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80" w:lineRule="exact"/>
        <w:jc w:val="center"/>
        <w:textAlignment w:val="auto"/>
        <w:rPr>
          <w:rFonts w:hint="eastAsia" w:ascii="方正小标宋_GBK" w:hAnsi="宋体" w:eastAsia="方正小标宋_GBK" w:cs="宋体"/>
          <w:color w:val="000000"/>
          <w:kern w:val="0"/>
          <w:sz w:val="44"/>
          <w:szCs w:val="44"/>
        </w:rPr>
      </w:pPr>
      <w:r>
        <w:rPr>
          <w:rFonts w:hint="eastAsia" w:ascii="方正小标宋_GBK" w:hAnsi="宋体" w:eastAsia="方正小标宋_GBK" w:cs="宋体"/>
          <w:color w:val="000000"/>
          <w:kern w:val="0"/>
          <w:sz w:val="44"/>
          <w:szCs w:val="44"/>
        </w:rPr>
        <w:t>关于组织202</w:t>
      </w:r>
      <w:r>
        <w:rPr>
          <w:rFonts w:hint="eastAsia" w:ascii="方正小标宋_GBK" w:hAnsi="宋体" w:eastAsia="方正小标宋_GBK" w:cs="宋体"/>
          <w:color w:val="000000"/>
          <w:kern w:val="0"/>
          <w:sz w:val="44"/>
          <w:szCs w:val="44"/>
          <w:lang w:val="en-US" w:eastAsia="zh-CN"/>
        </w:rPr>
        <w:t>2</w:t>
      </w:r>
      <w:r>
        <w:rPr>
          <w:rFonts w:hint="eastAsia" w:ascii="方正小标宋_GBK" w:hAnsi="宋体" w:eastAsia="方正小标宋_GBK" w:cs="宋体"/>
          <w:color w:val="000000"/>
          <w:kern w:val="0"/>
          <w:sz w:val="44"/>
          <w:szCs w:val="44"/>
        </w:rPr>
        <w:t>年姑苏区第</w:t>
      </w:r>
      <w:r>
        <w:rPr>
          <w:rFonts w:hint="eastAsia" w:ascii="方正小标宋_GBK" w:hAnsi="宋体" w:eastAsia="方正小标宋_GBK" w:cs="宋体"/>
          <w:color w:val="000000"/>
          <w:kern w:val="0"/>
          <w:sz w:val="44"/>
          <w:szCs w:val="44"/>
          <w:lang w:eastAsia="zh-CN"/>
        </w:rPr>
        <w:t>三</w:t>
      </w:r>
      <w:r>
        <w:rPr>
          <w:rFonts w:hint="eastAsia" w:ascii="方正小标宋_GBK" w:hAnsi="宋体" w:eastAsia="方正小标宋_GBK" w:cs="宋体"/>
          <w:color w:val="000000"/>
          <w:kern w:val="0"/>
          <w:sz w:val="44"/>
          <w:szCs w:val="44"/>
        </w:rPr>
        <w:t>批</w:t>
      </w:r>
      <w:r>
        <w:rPr>
          <w:rFonts w:hint="eastAsia" w:ascii="方正小标宋_GBK" w:hAnsi="宋体" w:eastAsia="方正小标宋_GBK" w:cs="宋体"/>
          <w:color w:val="000000"/>
          <w:kern w:val="0"/>
          <w:sz w:val="44"/>
          <w:szCs w:val="44"/>
          <w:lang w:eastAsia="zh-CN"/>
        </w:rPr>
        <w:t>都市</w:t>
      </w:r>
      <w:r>
        <w:rPr>
          <w:rFonts w:hint="eastAsia" w:ascii="方正小标宋_GBK" w:hAnsi="宋体" w:eastAsia="方正小标宋_GBK" w:cs="宋体"/>
          <w:color w:val="000000"/>
          <w:kern w:val="0"/>
          <w:sz w:val="44"/>
          <w:szCs w:val="44"/>
        </w:rPr>
        <w:t>科技</w:t>
      </w:r>
      <w:r>
        <w:rPr>
          <w:rFonts w:hint="eastAsia" w:ascii="方正小标宋_GBK" w:hAnsi="宋体" w:eastAsia="方正小标宋_GBK" w:cs="宋体"/>
          <w:color w:val="000000"/>
          <w:kern w:val="0"/>
          <w:sz w:val="44"/>
          <w:szCs w:val="44"/>
          <w:lang w:eastAsia="zh-CN"/>
        </w:rPr>
        <w:t>创新发展</w:t>
      </w:r>
      <w:r>
        <w:rPr>
          <w:rFonts w:hint="eastAsia" w:ascii="方正小标宋_GBK" w:hAnsi="宋体" w:eastAsia="方正小标宋_GBK" w:cs="宋体"/>
          <w:color w:val="000000"/>
          <w:kern w:val="0"/>
          <w:sz w:val="44"/>
          <w:szCs w:val="44"/>
        </w:rPr>
        <w:t>（</w:t>
      </w:r>
      <w:r>
        <w:rPr>
          <w:rFonts w:hint="eastAsia" w:ascii="方正小标宋_GBK" w:hAnsi="宋体" w:eastAsia="方正小标宋_GBK" w:cs="宋体"/>
          <w:color w:val="000000"/>
          <w:kern w:val="0"/>
          <w:sz w:val="44"/>
          <w:szCs w:val="44"/>
          <w:lang w:eastAsia="zh-CN"/>
        </w:rPr>
        <w:t>科技创新发展、科技孵化载体建设、</w:t>
      </w:r>
      <w:r>
        <w:rPr>
          <w:rFonts w:hint="eastAsia" w:ascii="方正小标宋_GBK" w:hAnsi="宋体" w:eastAsia="方正小标宋_GBK" w:cs="宋体"/>
          <w:color w:val="000000"/>
          <w:kern w:val="0"/>
          <w:sz w:val="44"/>
          <w:szCs w:val="44"/>
          <w:lang w:val="en-US" w:eastAsia="zh-CN"/>
        </w:rPr>
        <w:t>企业研发机构建设</w:t>
      </w:r>
      <w:r>
        <w:rPr>
          <w:rFonts w:hint="eastAsia" w:ascii="方正小标宋_GBK" w:hAnsi="宋体" w:eastAsia="方正小标宋_GBK" w:cs="宋体"/>
          <w:color w:val="000000"/>
          <w:kern w:val="0"/>
          <w:sz w:val="44"/>
          <w:szCs w:val="44"/>
        </w:rPr>
        <w:t>）项目申报工作的通知</w:t>
      </w:r>
    </w:p>
    <w:p>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微软雅黑"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微软雅黑" w:hAnsi="微软雅黑" w:eastAsia="微软雅黑" w:cs="宋体"/>
          <w:color w:val="000000"/>
          <w:kern w:val="0"/>
          <w:sz w:val="32"/>
          <w:szCs w:val="32"/>
        </w:rPr>
      </w:pPr>
      <w:r>
        <w:rPr>
          <w:rFonts w:hint="eastAsia" w:ascii="仿宋_GB2312" w:hAnsi="微软雅黑" w:eastAsia="仿宋_GB2312" w:cs="宋体"/>
          <w:color w:val="000000"/>
          <w:kern w:val="0"/>
          <w:sz w:val="32"/>
          <w:szCs w:val="32"/>
        </w:rPr>
        <w:t>各街道，</w:t>
      </w:r>
      <w:r>
        <w:rPr>
          <w:rFonts w:hint="eastAsia" w:ascii="仿宋_GB2312" w:hAnsi="宋体" w:eastAsia="仿宋_GB2312"/>
          <w:sz w:val="32"/>
          <w:szCs w:val="32"/>
        </w:rPr>
        <w:t>各有关单位：</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微软雅黑" w:hAnsi="微软雅黑" w:eastAsia="微软雅黑" w:cs="宋体"/>
          <w:color w:val="000000"/>
          <w:kern w:val="0"/>
          <w:sz w:val="32"/>
          <w:szCs w:val="32"/>
        </w:rPr>
      </w:pPr>
      <w:r>
        <w:rPr>
          <w:rFonts w:hint="eastAsia" w:ascii="仿宋_GB2312" w:hAnsi="微软雅黑" w:eastAsia="仿宋_GB2312" w:cs="宋体"/>
          <w:color w:val="000000"/>
          <w:kern w:val="0"/>
          <w:sz w:val="32"/>
          <w:szCs w:val="32"/>
        </w:rPr>
        <w:t>根据</w:t>
      </w:r>
      <w:r>
        <w:rPr>
          <w:rFonts w:hint="eastAsia" w:ascii="仿宋_GB2312" w:hAnsi="仿宋" w:eastAsia="仿宋_GB2312"/>
          <w:sz w:val="32"/>
          <w:szCs w:val="32"/>
          <w:lang w:eastAsia="zh-CN"/>
        </w:rPr>
        <w:t>《姑苏区高质量发展产业扶持政策实施意见》</w:t>
      </w:r>
      <w:r>
        <w:rPr>
          <w:rFonts w:hint="eastAsia" w:ascii="仿宋_GB2312" w:hAnsi="微软雅黑" w:eastAsia="仿宋_GB2312" w:cs="宋体"/>
          <w:color w:val="000000"/>
          <w:kern w:val="0"/>
          <w:sz w:val="32"/>
          <w:szCs w:val="32"/>
        </w:rPr>
        <w:t>（姑苏</w:t>
      </w:r>
      <w:r>
        <w:rPr>
          <w:rFonts w:hint="eastAsia" w:ascii="仿宋_GB2312" w:hAnsi="微软雅黑" w:eastAsia="仿宋_GB2312" w:cs="宋体"/>
          <w:color w:val="000000"/>
          <w:kern w:val="0"/>
          <w:sz w:val="32"/>
          <w:szCs w:val="32"/>
          <w:lang w:eastAsia="zh-CN"/>
        </w:rPr>
        <w:t>府</w:t>
      </w:r>
      <w:r>
        <w:rPr>
          <w:rFonts w:hint="eastAsia" w:ascii="仿宋_GB2312" w:hAnsi="微软雅黑" w:eastAsia="仿宋_GB2312" w:cs="宋体"/>
          <w:color w:val="000000"/>
          <w:kern w:val="0"/>
          <w:sz w:val="32"/>
          <w:szCs w:val="32"/>
        </w:rPr>
        <w:t>〔202</w:t>
      </w:r>
      <w:r>
        <w:rPr>
          <w:rFonts w:hint="eastAsia" w:ascii="仿宋_GB2312" w:hAnsi="微软雅黑" w:eastAsia="仿宋_GB2312" w:cs="宋体"/>
          <w:color w:val="000000"/>
          <w:kern w:val="0"/>
          <w:sz w:val="32"/>
          <w:szCs w:val="32"/>
          <w:lang w:val="en-US" w:eastAsia="zh-CN"/>
        </w:rPr>
        <w:t>1</w:t>
      </w:r>
      <w:r>
        <w:rPr>
          <w:rFonts w:hint="eastAsia"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lang w:val="en-US" w:eastAsia="zh-CN"/>
        </w:rPr>
        <w:t>119</w:t>
      </w:r>
      <w:r>
        <w:rPr>
          <w:rFonts w:hint="eastAsia" w:ascii="仿宋_GB2312" w:hAnsi="微软雅黑" w:eastAsia="仿宋_GB2312" w:cs="宋体"/>
          <w:color w:val="000000"/>
          <w:kern w:val="0"/>
          <w:sz w:val="32"/>
          <w:szCs w:val="32"/>
        </w:rPr>
        <w:t>号）</w:t>
      </w:r>
      <w:r>
        <w:rPr>
          <w:rFonts w:hint="eastAsia" w:ascii="仿宋_GB2312" w:hAnsi="微软雅黑" w:eastAsia="仿宋_GB2312" w:cs="宋体"/>
          <w:color w:val="000000"/>
          <w:kern w:val="0"/>
          <w:sz w:val="32"/>
          <w:szCs w:val="32"/>
          <w:lang w:eastAsia="zh-CN"/>
        </w:rPr>
        <w:t>、《关于印发</w:t>
      </w:r>
      <w:r>
        <w:rPr>
          <w:rFonts w:hint="eastAsia" w:ascii="仿宋_GB2312" w:hAnsi="微软雅黑" w:eastAsia="仿宋_GB2312" w:cs="宋体"/>
          <w:color w:val="000000"/>
          <w:kern w:val="0"/>
          <w:sz w:val="32"/>
          <w:szCs w:val="32"/>
          <w:lang w:val="en-US" w:eastAsia="zh-CN"/>
        </w:rPr>
        <w:t>&lt;</w:t>
      </w:r>
      <w:r>
        <w:rPr>
          <w:rFonts w:hint="eastAsia" w:ascii="仿宋_GB2312" w:hAnsi="微软雅黑" w:eastAsia="仿宋_GB2312" w:cs="宋体"/>
          <w:color w:val="000000"/>
          <w:kern w:val="0"/>
          <w:sz w:val="32"/>
          <w:szCs w:val="32"/>
          <w:lang w:eastAsia="zh-CN"/>
        </w:rPr>
        <w:t>姑苏区高质量发展产业扶持政策实施意见</w:t>
      </w:r>
      <w:r>
        <w:rPr>
          <w:rFonts w:hint="eastAsia" w:ascii="仿宋_GB2312" w:hAnsi="微软雅黑" w:eastAsia="仿宋_GB2312" w:cs="宋体"/>
          <w:color w:val="000000"/>
          <w:kern w:val="0"/>
          <w:sz w:val="32"/>
          <w:szCs w:val="32"/>
          <w:lang w:val="en-US" w:eastAsia="zh-CN"/>
        </w:rPr>
        <w:t>&gt;</w:t>
      </w:r>
      <w:r>
        <w:rPr>
          <w:rFonts w:hint="eastAsia" w:ascii="仿宋_GB2312" w:hAnsi="微软雅黑" w:eastAsia="仿宋_GB2312" w:cs="宋体"/>
          <w:color w:val="000000"/>
          <w:kern w:val="0"/>
          <w:sz w:val="32"/>
          <w:szCs w:val="32"/>
          <w:lang w:eastAsia="zh-CN"/>
        </w:rPr>
        <w:t>相关实施细则的通知》（姑苏经科综</w:t>
      </w:r>
      <w:r>
        <w:rPr>
          <w:rFonts w:hint="eastAsia" w:ascii="仿宋_GB2312" w:hAnsi="微软雅黑" w:eastAsia="仿宋_GB2312" w:cs="宋体"/>
          <w:color w:val="000000"/>
          <w:kern w:val="0"/>
          <w:sz w:val="32"/>
          <w:szCs w:val="32"/>
        </w:rPr>
        <w:t>〔202</w:t>
      </w:r>
      <w:r>
        <w:rPr>
          <w:rFonts w:hint="eastAsia" w:ascii="仿宋_GB2312" w:hAnsi="微软雅黑" w:eastAsia="仿宋_GB2312" w:cs="宋体"/>
          <w:color w:val="000000"/>
          <w:kern w:val="0"/>
          <w:sz w:val="32"/>
          <w:szCs w:val="32"/>
          <w:lang w:val="en-US" w:eastAsia="zh-CN"/>
        </w:rPr>
        <w:t>1</w:t>
      </w:r>
      <w:r>
        <w:rPr>
          <w:rFonts w:hint="eastAsia"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lang w:val="en-US" w:eastAsia="zh-CN"/>
        </w:rPr>
        <w:t>86号</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等文件精神，现组织开展202</w:t>
      </w:r>
      <w:r>
        <w:rPr>
          <w:rFonts w:hint="eastAsia" w:ascii="仿宋_GB2312" w:hAnsi="微软雅黑" w:eastAsia="仿宋_GB2312" w:cs="宋体"/>
          <w:color w:val="000000"/>
          <w:kern w:val="0"/>
          <w:sz w:val="32"/>
          <w:szCs w:val="32"/>
          <w:lang w:val="en-US" w:eastAsia="zh-CN"/>
        </w:rPr>
        <w:t>2</w:t>
      </w:r>
      <w:r>
        <w:rPr>
          <w:rFonts w:hint="eastAsia" w:ascii="仿宋_GB2312" w:hAnsi="微软雅黑" w:eastAsia="仿宋_GB2312" w:cs="宋体"/>
          <w:color w:val="000000"/>
          <w:kern w:val="0"/>
          <w:sz w:val="32"/>
          <w:szCs w:val="32"/>
        </w:rPr>
        <w:t>年姑苏区第</w:t>
      </w:r>
      <w:r>
        <w:rPr>
          <w:rFonts w:hint="eastAsia" w:ascii="仿宋_GB2312" w:hAnsi="微软雅黑" w:eastAsia="仿宋_GB2312" w:cs="宋体"/>
          <w:color w:val="000000"/>
          <w:kern w:val="0"/>
          <w:sz w:val="32"/>
          <w:szCs w:val="32"/>
          <w:lang w:eastAsia="zh-CN"/>
        </w:rPr>
        <w:t>三</w:t>
      </w:r>
      <w:r>
        <w:rPr>
          <w:rFonts w:hint="eastAsia" w:ascii="仿宋_GB2312" w:hAnsi="微软雅黑" w:eastAsia="仿宋_GB2312" w:cs="宋体"/>
          <w:color w:val="000000"/>
          <w:kern w:val="0"/>
          <w:sz w:val="32"/>
          <w:szCs w:val="32"/>
        </w:rPr>
        <w:t>批科技</w:t>
      </w:r>
      <w:r>
        <w:rPr>
          <w:rFonts w:hint="eastAsia" w:ascii="仿宋_GB2312" w:hAnsi="微软雅黑" w:eastAsia="仿宋_GB2312" w:cs="宋体"/>
          <w:color w:val="000000"/>
          <w:kern w:val="0"/>
          <w:sz w:val="32"/>
          <w:szCs w:val="32"/>
          <w:lang w:eastAsia="zh-CN"/>
        </w:rPr>
        <w:t>创新发展（科技创新发展、科技孵化载体建设、</w:t>
      </w:r>
      <w:r>
        <w:rPr>
          <w:rFonts w:hint="eastAsia" w:ascii="仿宋_GB2312" w:hAnsi="微软雅黑" w:eastAsia="仿宋_GB2312" w:cs="宋体"/>
          <w:color w:val="000000"/>
          <w:kern w:val="0"/>
          <w:sz w:val="32"/>
          <w:szCs w:val="32"/>
          <w:lang w:val="en-US" w:eastAsia="zh-CN"/>
        </w:rPr>
        <w:t>企业研发机构建设</w:t>
      </w:r>
      <w:r>
        <w:rPr>
          <w:rFonts w:hint="eastAsia" w:ascii="仿宋_GB2312" w:hAnsi="微软雅黑" w:eastAsia="仿宋_GB2312" w:cs="宋体"/>
          <w:color w:val="000000"/>
          <w:kern w:val="0"/>
          <w:sz w:val="32"/>
          <w:szCs w:val="32"/>
          <w:lang w:eastAsia="zh-CN"/>
        </w:rPr>
        <w:t>）项</w:t>
      </w:r>
      <w:r>
        <w:rPr>
          <w:rFonts w:hint="eastAsia" w:ascii="仿宋_GB2312" w:hAnsi="微软雅黑" w:eastAsia="仿宋_GB2312" w:cs="宋体"/>
          <w:color w:val="000000"/>
          <w:kern w:val="0"/>
          <w:sz w:val="32"/>
          <w:szCs w:val="32"/>
        </w:rPr>
        <w:t>目申报工作，具体通知如下：</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一、申报对象</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eastAsia="zh-CN"/>
        </w:rPr>
      </w:pPr>
      <w:r>
        <w:rPr>
          <w:rFonts w:hint="eastAsia" w:ascii="仿宋_GB2312" w:hAnsi="微软雅黑" w:eastAsia="仿宋_GB2312" w:cs="宋体"/>
          <w:color w:val="000000"/>
          <w:kern w:val="0"/>
          <w:sz w:val="32"/>
          <w:szCs w:val="32"/>
        </w:rPr>
        <w:t>1</w:t>
      </w:r>
      <w:r>
        <w:rPr>
          <w:rFonts w:hint="eastAsia" w:ascii="仿宋_GB2312" w:hAnsi="微软雅黑" w:eastAsia="仿宋_GB2312" w:cs="宋体"/>
          <w:color w:val="000000"/>
          <w:kern w:val="0"/>
          <w:sz w:val="32"/>
          <w:szCs w:val="32"/>
          <w:lang w:val="en-US" w:eastAsia="zh-CN"/>
        </w:rPr>
        <w:t>.</w:t>
      </w:r>
      <w:r>
        <w:rPr>
          <w:rFonts w:hint="eastAsia" w:ascii="仿宋_GB2312" w:hAnsi="微软雅黑" w:eastAsia="仿宋_GB2312" w:cs="宋体"/>
          <w:color w:val="000000"/>
          <w:kern w:val="0"/>
          <w:sz w:val="32"/>
          <w:szCs w:val="32"/>
        </w:rPr>
        <w:t>在姑苏区</w:t>
      </w:r>
      <w:r>
        <w:rPr>
          <w:rFonts w:hint="eastAsia" w:ascii="仿宋_GB2312" w:hAnsi="微软雅黑" w:eastAsia="仿宋_GB2312" w:cs="宋体"/>
          <w:color w:val="000000"/>
          <w:kern w:val="0"/>
          <w:sz w:val="32"/>
          <w:szCs w:val="32"/>
          <w:lang w:eastAsia="zh-CN"/>
        </w:rPr>
        <w:t>行政辖区内依法登记注册、依法纳入姑苏区属地统计、具有独立法人资格的企事业单位、社会团体、行业协会（或联合体）。</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eastAsia="zh-CN"/>
        </w:rPr>
      </w:pPr>
      <w:r>
        <w:rPr>
          <w:rFonts w:hint="eastAsia" w:ascii="仿宋_GB2312" w:hAnsi="微软雅黑" w:eastAsia="仿宋_GB2312" w:cs="宋体"/>
          <w:color w:val="000000"/>
          <w:kern w:val="0"/>
          <w:sz w:val="32"/>
          <w:szCs w:val="32"/>
        </w:rPr>
        <w:t>2</w:t>
      </w:r>
      <w:r>
        <w:rPr>
          <w:rFonts w:hint="eastAsia" w:ascii="仿宋_GB2312" w:hAnsi="微软雅黑" w:eastAsia="仿宋_GB2312" w:cs="宋体"/>
          <w:color w:val="000000"/>
          <w:kern w:val="0"/>
          <w:sz w:val="32"/>
          <w:szCs w:val="32"/>
          <w:lang w:val="en-US" w:eastAsia="zh-CN"/>
        </w:rPr>
        <w:t>.</w:t>
      </w:r>
      <w:r>
        <w:rPr>
          <w:rFonts w:hint="eastAsia" w:ascii="仿宋_GB2312" w:hAnsi="微软雅黑" w:eastAsia="仿宋_GB2312" w:cs="宋体"/>
          <w:color w:val="000000"/>
          <w:kern w:val="0"/>
          <w:sz w:val="32"/>
          <w:szCs w:val="32"/>
          <w:lang w:eastAsia="zh-CN"/>
        </w:rPr>
        <w:t>列入严重失信名单的单位、有</w:t>
      </w:r>
      <w:r>
        <w:rPr>
          <w:rFonts w:hint="eastAsia" w:ascii="仿宋_GB2312" w:hAnsi="微软雅黑" w:eastAsia="仿宋_GB2312" w:cs="宋体"/>
          <w:color w:val="000000"/>
          <w:kern w:val="0"/>
          <w:sz w:val="32"/>
          <w:szCs w:val="32"/>
        </w:rPr>
        <w:t>各级应结未结项目的承担单位</w:t>
      </w:r>
      <w:r>
        <w:rPr>
          <w:rFonts w:hint="eastAsia" w:ascii="仿宋_GB2312" w:hAnsi="微软雅黑" w:eastAsia="仿宋_GB2312" w:cs="宋体"/>
          <w:color w:val="000000"/>
          <w:kern w:val="0"/>
          <w:sz w:val="32"/>
          <w:szCs w:val="32"/>
          <w:lang w:eastAsia="zh-CN"/>
        </w:rPr>
        <w:t>不得申报。</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黑体" w:hAnsi="黑体" w:eastAsia="黑体" w:cs="宋体"/>
          <w:color w:val="000000"/>
          <w:kern w:val="0"/>
          <w:sz w:val="32"/>
          <w:szCs w:val="32"/>
          <w:lang w:eastAsia="zh-CN"/>
        </w:rPr>
      </w:pPr>
      <w:r>
        <w:rPr>
          <w:rFonts w:hint="eastAsia" w:ascii="黑体" w:hAnsi="黑体" w:eastAsia="黑体" w:cs="宋体"/>
          <w:color w:val="000000"/>
          <w:kern w:val="0"/>
          <w:sz w:val="32"/>
          <w:szCs w:val="32"/>
        </w:rPr>
        <w:t>二、申报类别</w:t>
      </w:r>
      <w:r>
        <w:rPr>
          <w:rFonts w:hint="eastAsia" w:ascii="黑体" w:hAnsi="黑体" w:eastAsia="黑体" w:cs="宋体"/>
          <w:color w:val="000000"/>
          <w:kern w:val="0"/>
          <w:sz w:val="32"/>
          <w:szCs w:val="32"/>
          <w:lang w:eastAsia="zh-CN"/>
        </w:rPr>
        <w:t>及政策</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b/>
          <w:bCs/>
          <w:color w:val="000000"/>
          <w:kern w:val="0"/>
          <w:sz w:val="32"/>
          <w:szCs w:val="32"/>
          <w:lang w:eastAsia="zh-CN"/>
        </w:rPr>
      </w:pPr>
      <w:r>
        <w:rPr>
          <w:rFonts w:hint="eastAsia" w:ascii="仿宋_GB2312" w:hAnsi="微软雅黑" w:eastAsia="仿宋_GB2312" w:cs="宋体"/>
          <w:b/>
          <w:bCs/>
          <w:color w:val="000000"/>
          <w:kern w:val="0"/>
          <w:sz w:val="32"/>
          <w:szCs w:val="32"/>
          <w:lang w:eastAsia="zh-CN"/>
        </w:rPr>
        <w:t>（一）姑苏区科技创新发展项目</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default" w:ascii="仿宋_GB2312" w:hAnsi="宋体" w:eastAsia="仿宋_GB2312" w:cs="仿宋_GB2312"/>
          <w:i w:val="0"/>
          <w:iCs w:val="0"/>
          <w:caps w:val="0"/>
          <w:color w:val="222222"/>
          <w:spacing w:val="9"/>
          <w:sz w:val="32"/>
          <w:szCs w:val="32"/>
          <w:shd w:val="clear" w:fill="FFFFFF"/>
          <w:lang w:val="en-US" w:eastAsia="zh-CN"/>
        </w:rPr>
      </w:pPr>
      <w:r>
        <w:rPr>
          <w:rFonts w:hint="eastAsia" w:ascii="仿宋_GB2312" w:hAnsi="宋体" w:eastAsia="仿宋_GB2312" w:cs="仿宋_GB2312"/>
          <w:i w:val="0"/>
          <w:iCs w:val="0"/>
          <w:caps w:val="0"/>
          <w:color w:val="222222"/>
          <w:spacing w:val="9"/>
          <w:sz w:val="32"/>
          <w:szCs w:val="32"/>
          <w:shd w:val="clear" w:fill="FFFFFF"/>
          <w:lang w:val="en-US" w:eastAsia="zh-CN"/>
        </w:rPr>
        <w:t>1.</w:t>
      </w:r>
      <w:r>
        <w:rPr>
          <w:rFonts w:hint="eastAsia" w:ascii="仿宋_GB2312" w:hAnsi="宋体" w:eastAsia="仿宋_GB2312" w:cs="仿宋_GB2312"/>
          <w:i w:val="0"/>
          <w:iCs w:val="0"/>
          <w:caps w:val="0"/>
          <w:color w:val="222222"/>
          <w:spacing w:val="9"/>
          <w:sz w:val="32"/>
          <w:szCs w:val="32"/>
          <w:shd w:val="clear" w:fill="FFFFFF"/>
        </w:rPr>
        <w:t>重点研发</w:t>
      </w:r>
      <w:r>
        <w:rPr>
          <w:rFonts w:hint="eastAsia" w:ascii="仿宋_GB2312" w:hAnsi="宋体" w:eastAsia="仿宋_GB2312" w:cs="仿宋_GB2312"/>
          <w:i w:val="0"/>
          <w:iCs w:val="0"/>
          <w:caps w:val="0"/>
          <w:color w:val="222222"/>
          <w:spacing w:val="9"/>
          <w:sz w:val="32"/>
          <w:szCs w:val="32"/>
          <w:shd w:val="clear" w:fill="FFFFFF"/>
          <w:lang w:eastAsia="zh-CN"/>
        </w:rPr>
        <w:t>项目</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宋体" w:eastAsia="仿宋_GB2312" w:cs="仿宋_GB2312"/>
          <w:i w:val="0"/>
          <w:iCs w:val="0"/>
          <w:caps w:val="0"/>
          <w:color w:val="222222"/>
          <w:spacing w:val="9"/>
          <w:sz w:val="32"/>
          <w:szCs w:val="32"/>
          <w:shd w:val="clear" w:fill="FFFFFF"/>
          <w:lang w:eastAsia="zh-CN"/>
        </w:rPr>
      </w:pPr>
      <w:r>
        <w:rPr>
          <w:rFonts w:hint="eastAsia" w:ascii="仿宋_GB2312" w:hAnsi="宋体" w:eastAsia="仿宋_GB2312" w:cs="仿宋_GB2312"/>
          <w:i w:val="0"/>
          <w:iCs w:val="0"/>
          <w:caps w:val="0"/>
          <w:color w:val="222222"/>
          <w:spacing w:val="9"/>
          <w:sz w:val="32"/>
          <w:szCs w:val="32"/>
          <w:shd w:val="clear" w:fill="FFFFFF"/>
        </w:rPr>
        <w:t>重点围绕行业“卡脖子”技术难点，以产业重大需求为导向，开展联合技术攻关、先进适用技术成果推广转化，力争在战略性、前沿性领域建立更多引领性、先发性竞争优势，形成一批具有自主知识产权的原创性和标志性技术成果，提升产业基础高级化和产业链现代化水平，推动战略性新兴产业培育和高新技术产业高端攀升，为区域经济持续、健康发展提供科技支撑。</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default" w:ascii="仿宋_GB2312" w:hAnsi="宋体" w:eastAsia="仿宋_GB2312" w:cs="仿宋_GB2312"/>
          <w:i w:val="0"/>
          <w:iCs w:val="0"/>
          <w:caps w:val="0"/>
          <w:color w:val="222222"/>
          <w:spacing w:val="9"/>
          <w:sz w:val="32"/>
          <w:szCs w:val="32"/>
          <w:shd w:val="clear" w:fill="FFFFFF"/>
          <w:lang w:val="en-US" w:eastAsia="zh-CN"/>
        </w:rPr>
      </w:pPr>
      <w:r>
        <w:rPr>
          <w:rFonts w:hint="eastAsia" w:ascii="仿宋_GB2312" w:hAnsi="宋体" w:eastAsia="仿宋_GB2312" w:cs="仿宋_GB2312"/>
          <w:i w:val="0"/>
          <w:iCs w:val="0"/>
          <w:caps w:val="0"/>
          <w:color w:val="222222"/>
          <w:spacing w:val="9"/>
          <w:sz w:val="32"/>
          <w:szCs w:val="32"/>
          <w:shd w:val="clear" w:fill="FFFFFF"/>
          <w:lang w:val="en-US" w:eastAsia="zh-CN"/>
        </w:rPr>
        <w:t>2.社会发展项目</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针对人民群众关心的热点社会发展问题，</w:t>
      </w:r>
      <w:r>
        <w:rPr>
          <w:rFonts w:hint="eastAsia" w:ascii="仿宋_GB2312" w:hAnsi="仿宋" w:eastAsia="仿宋_GB2312" w:cs="Times New Roman"/>
          <w:snapToGrid w:val="0"/>
          <w:color w:val="000000"/>
          <w:kern w:val="0"/>
          <w:sz w:val="32"/>
          <w:szCs w:val="32"/>
          <w:lang w:val="en-US" w:eastAsia="zh-CN"/>
        </w:rPr>
        <w:t>针对人民群众关心的热点社会发展问题加强社会公益性研究，重点支持对我区社会发展具有支撑和引领作用，关系民生、技术集成度高、具有应用推广价值的项目。</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default" w:ascii="仿宋_GB2312" w:hAnsi="宋体" w:eastAsia="仿宋_GB2312" w:cs="仿宋_GB2312"/>
          <w:i w:val="0"/>
          <w:iCs w:val="0"/>
          <w:caps w:val="0"/>
          <w:color w:val="222222"/>
          <w:spacing w:val="9"/>
          <w:sz w:val="32"/>
          <w:szCs w:val="32"/>
          <w:shd w:val="clear" w:fill="FFFFFF"/>
          <w:lang w:val="en-US" w:eastAsia="zh-CN"/>
        </w:rPr>
      </w:pPr>
      <w:r>
        <w:rPr>
          <w:rFonts w:hint="eastAsia" w:ascii="仿宋_GB2312" w:hAnsi="宋体" w:eastAsia="仿宋_GB2312" w:cs="仿宋_GB2312"/>
          <w:i w:val="0"/>
          <w:iCs w:val="0"/>
          <w:caps w:val="0"/>
          <w:color w:val="222222"/>
          <w:spacing w:val="9"/>
          <w:sz w:val="32"/>
          <w:szCs w:val="32"/>
          <w:shd w:val="clear" w:fill="FFFFFF"/>
          <w:lang w:val="en-US" w:eastAsia="zh-CN"/>
        </w:rPr>
        <w:t>3.软科学研究项目</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default" w:ascii="仿宋_GB2312" w:hAnsi="宋体" w:eastAsia="仿宋_GB2312" w:cs="仿宋_GB2312"/>
          <w:i w:val="0"/>
          <w:iCs w:val="0"/>
          <w:caps w:val="0"/>
          <w:color w:val="222222"/>
          <w:spacing w:val="9"/>
          <w:sz w:val="32"/>
          <w:szCs w:val="32"/>
          <w:shd w:val="clear" w:fill="FFFFFF"/>
        </w:rPr>
      </w:pPr>
      <w:r>
        <w:rPr>
          <w:rFonts w:hint="eastAsia" w:ascii="仿宋_GB2312" w:hAnsi="仿宋" w:eastAsia="仿宋_GB2312"/>
          <w:sz w:val="32"/>
          <w:szCs w:val="32"/>
        </w:rPr>
        <w:t>重点围绕</w:t>
      </w:r>
      <w:r>
        <w:rPr>
          <w:rFonts w:hint="eastAsia" w:ascii="仿宋_GB2312" w:hAnsi="仿宋" w:eastAsia="仿宋_GB2312"/>
          <w:sz w:val="32"/>
          <w:szCs w:val="32"/>
          <w:lang w:eastAsia="zh-CN"/>
        </w:rPr>
        <w:t>区</w:t>
      </w:r>
      <w:r>
        <w:rPr>
          <w:rFonts w:hint="eastAsia" w:ascii="仿宋_GB2312" w:hAnsi="仿宋" w:eastAsia="仿宋_GB2312"/>
          <w:sz w:val="32"/>
          <w:szCs w:val="32"/>
        </w:rPr>
        <w:t>委、</w:t>
      </w:r>
      <w:r>
        <w:rPr>
          <w:rFonts w:hint="eastAsia" w:ascii="仿宋_GB2312" w:hAnsi="仿宋" w:eastAsia="仿宋_GB2312"/>
          <w:sz w:val="32"/>
          <w:szCs w:val="32"/>
          <w:lang w:eastAsia="zh-CN"/>
        </w:rPr>
        <w:t>区</w:t>
      </w:r>
      <w:r>
        <w:rPr>
          <w:rFonts w:hint="eastAsia" w:ascii="仿宋_GB2312" w:hAnsi="仿宋" w:eastAsia="仿宋_GB2312"/>
          <w:sz w:val="32"/>
          <w:szCs w:val="32"/>
        </w:rPr>
        <w:t>政府总体部署和产业创新集群建设工作</w:t>
      </w:r>
      <w:r>
        <w:rPr>
          <w:rFonts w:hint="eastAsia" w:ascii="仿宋_GB2312" w:hAnsi="仿宋" w:eastAsia="仿宋_GB2312"/>
          <w:sz w:val="32"/>
          <w:szCs w:val="32"/>
          <w:lang w:eastAsia="zh-CN"/>
        </w:rPr>
        <w:t>，</w:t>
      </w:r>
      <w:r>
        <w:rPr>
          <w:rFonts w:hint="default" w:ascii="仿宋_GB2312" w:hAnsi="宋体" w:eastAsia="仿宋_GB2312" w:cs="仿宋_GB2312"/>
          <w:i w:val="0"/>
          <w:iCs w:val="0"/>
          <w:caps w:val="0"/>
          <w:color w:val="222222"/>
          <w:spacing w:val="9"/>
          <w:sz w:val="32"/>
          <w:szCs w:val="32"/>
          <w:shd w:val="clear" w:fill="FFFFFF"/>
        </w:rPr>
        <w:t>主要支持为我区经济、社会和科技发展的重要决策提供科学依据和可供选择方案的研究。</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default" w:ascii="仿宋_GB2312" w:hAnsi="宋体" w:eastAsia="仿宋_GB2312" w:cs="仿宋_GB2312"/>
          <w:i w:val="0"/>
          <w:iCs w:val="0"/>
          <w:caps w:val="0"/>
          <w:color w:val="222222"/>
          <w:spacing w:val="9"/>
          <w:sz w:val="32"/>
          <w:szCs w:val="32"/>
          <w:shd w:val="clear" w:fill="FFFFFF"/>
        </w:rPr>
      </w:pPr>
      <w:r>
        <w:rPr>
          <w:rFonts w:hint="eastAsia" w:ascii="仿宋_GB2312" w:hAnsi="宋体" w:eastAsia="仿宋_GB2312" w:cs="仿宋_GB2312"/>
          <w:b/>
          <w:bCs/>
          <w:i w:val="0"/>
          <w:iCs w:val="0"/>
          <w:caps w:val="0"/>
          <w:color w:val="222222"/>
          <w:spacing w:val="9"/>
          <w:sz w:val="32"/>
          <w:szCs w:val="32"/>
          <w:shd w:val="clear" w:fill="FFFFFF"/>
          <w:lang w:val="en-US" w:eastAsia="zh-CN"/>
        </w:rPr>
        <w:t>扶持政策：</w:t>
      </w:r>
      <w:r>
        <w:rPr>
          <w:rFonts w:hint="eastAsia" w:ascii="仿宋_GB2312" w:eastAsia="仿宋_GB2312"/>
          <w:color w:val="000000"/>
          <w:sz w:val="32"/>
          <w:szCs w:val="32"/>
          <w:highlight w:val="none"/>
        </w:rPr>
        <w:t>对区域创新发展有一定引领示范作用的项目，给予最高50万元资金扶持。</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b/>
          <w:bCs/>
          <w:color w:val="000000"/>
          <w:kern w:val="0"/>
          <w:sz w:val="32"/>
          <w:szCs w:val="32"/>
          <w:lang w:eastAsia="zh-CN"/>
        </w:rPr>
      </w:pPr>
      <w:r>
        <w:rPr>
          <w:rFonts w:hint="eastAsia" w:ascii="仿宋_GB2312" w:hAnsi="微软雅黑" w:eastAsia="仿宋_GB2312" w:cs="宋体"/>
          <w:b/>
          <w:bCs/>
          <w:color w:val="000000"/>
          <w:kern w:val="0"/>
          <w:sz w:val="32"/>
          <w:szCs w:val="32"/>
          <w:lang w:eastAsia="zh-CN"/>
        </w:rPr>
        <w:t>（二）姑苏区科技孵化载体建设</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宋体" w:eastAsia="仿宋_GB2312" w:cs="仿宋_GB2312"/>
          <w:i w:val="0"/>
          <w:iCs w:val="0"/>
          <w:caps w:val="0"/>
          <w:color w:val="222222"/>
          <w:spacing w:val="9"/>
          <w:sz w:val="32"/>
          <w:szCs w:val="32"/>
          <w:shd w:val="clear" w:fill="FFFFFF"/>
          <w:lang w:eastAsia="zh-CN"/>
        </w:rPr>
      </w:pPr>
      <w:r>
        <w:rPr>
          <w:rFonts w:hint="eastAsia" w:ascii="仿宋_GB2312" w:hAnsi="宋体" w:eastAsia="仿宋_GB2312" w:cs="仿宋_GB2312"/>
          <w:i w:val="0"/>
          <w:iCs w:val="0"/>
          <w:caps w:val="0"/>
          <w:color w:val="222222"/>
          <w:spacing w:val="9"/>
          <w:sz w:val="32"/>
          <w:szCs w:val="32"/>
          <w:shd w:val="clear" w:fill="FFFFFF"/>
          <w:lang w:val="en-US" w:eastAsia="zh-CN"/>
        </w:rPr>
        <w:t>1.</w:t>
      </w:r>
      <w:r>
        <w:rPr>
          <w:rFonts w:hint="eastAsia" w:ascii="仿宋_GB2312" w:hAnsi="仿宋_GB2312" w:eastAsia="仿宋_GB2312" w:cs="仿宋_GB2312"/>
          <w:sz w:val="32"/>
          <w:szCs w:val="32"/>
          <w:lang w:val="en-US" w:eastAsia="zh-CN"/>
        </w:rPr>
        <w:t>姑苏区科技企业孵化器备案</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宋体" w:eastAsia="仿宋_GB2312" w:cs="仿宋_GB2312"/>
          <w:i w:val="0"/>
          <w:iCs w:val="0"/>
          <w:caps w:val="0"/>
          <w:color w:val="222222"/>
          <w:spacing w:val="9"/>
          <w:sz w:val="32"/>
          <w:szCs w:val="32"/>
          <w:shd w:val="clear" w:fill="FFFFFF"/>
          <w:lang w:val="en-US" w:eastAsia="zh-CN"/>
        </w:rPr>
      </w:pPr>
      <w:r>
        <w:rPr>
          <w:rFonts w:hint="eastAsia" w:ascii="仿宋_GB2312" w:hAnsi="仿宋_GB2312" w:eastAsia="仿宋_GB2312" w:cs="仿宋_GB2312"/>
          <w:sz w:val="32"/>
          <w:szCs w:val="32"/>
          <w:lang w:val="en-US" w:eastAsia="zh-CN"/>
        </w:rPr>
        <w:t>2.姑苏区众创空间备案</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宋体" w:eastAsia="仿宋_GB2312" w:cs="仿宋_GB2312"/>
          <w:i w:val="0"/>
          <w:iCs w:val="0"/>
          <w:caps w:val="0"/>
          <w:color w:val="222222"/>
          <w:spacing w:val="9"/>
          <w:sz w:val="32"/>
          <w:szCs w:val="32"/>
          <w:shd w:val="clear" w:fill="FFFFFF"/>
          <w:lang w:eastAsia="zh-CN"/>
        </w:rPr>
      </w:pPr>
      <w:r>
        <w:rPr>
          <w:rFonts w:hint="eastAsia" w:ascii="仿宋_GB2312" w:hAnsi="宋体" w:eastAsia="仿宋_GB2312" w:cs="仿宋_GB2312"/>
          <w:b/>
          <w:bCs/>
          <w:i w:val="0"/>
          <w:iCs w:val="0"/>
          <w:caps w:val="0"/>
          <w:color w:val="222222"/>
          <w:spacing w:val="9"/>
          <w:sz w:val="32"/>
          <w:szCs w:val="32"/>
          <w:shd w:val="clear" w:fill="FFFFFF"/>
          <w:lang w:val="en-US" w:eastAsia="zh-CN"/>
        </w:rPr>
        <w:t>扶持政策：</w:t>
      </w:r>
      <w:r>
        <w:rPr>
          <w:rFonts w:hint="eastAsia" w:ascii="仿宋_GB2312" w:eastAsia="仿宋_GB2312"/>
          <w:sz w:val="32"/>
          <w:szCs w:val="32"/>
        </w:rPr>
        <w:t>首次通过区级科技企业孵化器、众创空间备案的给予5万元奖励。</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宋体" w:eastAsia="仿宋_GB2312" w:cs="仿宋_GB2312"/>
          <w:i w:val="0"/>
          <w:iCs w:val="0"/>
          <w:caps w:val="0"/>
          <w:color w:val="222222"/>
          <w:spacing w:val="9"/>
          <w:sz w:val="32"/>
          <w:szCs w:val="32"/>
          <w:shd w:val="clear" w:fill="FFFFFF"/>
          <w:lang w:eastAsia="zh-CN"/>
        </w:rPr>
      </w:pPr>
      <w:r>
        <w:rPr>
          <w:rFonts w:hint="eastAsia" w:ascii="仿宋_GB2312" w:hAnsi="仿宋_GB2312" w:eastAsia="仿宋_GB2312" w:cs="仿宋_GB2312"/>
          <w:sz w:val="32"/>
          <w:szCs w:val="32"/>
          <w:lang w:val="en-US" w:eastAsia="zh-CN"/>
        </w:rPr>
        <w:t>3.姑苏区科技孵化载体绩效补助</w:t>
      </w:r>
    </w:p>
    <w:p>
      <w:pPr>
        <w:keepNext w:val="0"/>
        <w:keepLines w:val="0"/>
        <w:pageBreakBefore w:val="0"/>
        <w:kinsoku/>
        <w:wordWrap/>
        <w:overflowPunct/>
        <w:topLinePunct w:val="0"/>
        <w:autoSpaceDE/>
        <w:autoSpaceDN/>
        <w:bidi w:val="0"/>
        <w:spacing w:line="580" w:lineRule="exact"/>
        <w:ind w:firstLine="679" w:firstLineChars="200"/>
        <w:textAlignment w:val="auto"/>
        <w:rPr>
          <w:rFonts w:ascii="仿宋_GB2312" w:eastAsia="仿宋_GB2312"/>
          <w:sz w:val="32"/>
          <w:szCs w:val="32"/>
        </w:rPr>
      </w:pPr>
      <w:r>
        <w:rPr>
          <w:rFonts w:hint="eastAsia" w:ascii="仿宋_GB2312" w:hAnsi="宋体" w:eastAsia="仿宋_GB2312" w:cs="仿宋_GB2312"/>
          <w:b/>
          <w:bCs/>
          <w:i w:val="0"/>
          <w:iCs w:val="0"/>
          <w:caps w:val="0"/>
          <w:color w:val="222222"/>
          <w:spacing w:val="9"/>
          <w:sz w:val="32"/>
          <w:szCs w:val="32"/>
          <w:shd w:val="clear" w:fill="FFFFFF"/>
          <w:lang w:val="en-US" w:eastAsia="zh-CN"/>
        </w:rPr>
        <w:t>扶持政策：</w:t>
      </w:r>
      <w:r>
        <w:rPr>
          <w:rFonts w:hint="eastAsia" w:ascii="仿宋_GB2312" w:eastAsia="仿宋_GB2312"/>
          <w:sz w:val="32"/>
          <w:szCs w:val="32"/>
        </w:rPr>
        <w:t>对纳入管理的区级及以上科技载体，根据绩效评价情况，给予孵化器每年最高50万元奖补，众创空间最高25万元奖补；新获认定区级孵化器、众创空间当年不重复享受绩效奖励。</w:t>
      </w:r>
    </w:p>
    <w:p>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eastAsia" w:ascii="仿宋_GB2312" w:hAnsi="微软雅黑" w:eastAsia="仿宋_GB2312" w:cs="宋体"/>
          <w:b/>
          <w:bCs/>
          <w:color w:val="000000"/>
          <w:kern w:val="0"/>
          <w:sz w:val="32"/>
          <w:szCs w:val="32"/>
          <w:lang w:val="en-US" w:eastAsia="zh-CN"/>
        </w:rPr>
      </w:pPr>
      <w:r>
        <w:rPr>
          <w:rFonts w:hint="eastAsia" w:ascii="仿宋_GB2312" w:hAnsi="微软雅黑" w:eastAsia="仿宋_GB2312" w:cs="宋体"/>
          <w:b/>
          <w:bCs/>
          <w:color w:val="000000"/>
          <w:kern w:val="0"/>
          <w:sz w:val="32"/>
          <w:szCs w:val="32"/>
          <w:lang w:val="en-US" w:eastAsia="zh-CN"/>
        </w:rPr>
        <w:t>（三）姑苏区企业研发机构建设</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宋体" w:eastAsia="仿宋_GB2312" w:cs="仿宋_GB2312"/>
          <w:i w:val="0"/>
          <w:iCs w:val="0"/>
          <w:caps w:val="0"/>
          <w:color w:val="222222"/>
          <w:spacing w:val="9"/>
          <w:sz w:val="32"/>
          <w:szCs w:val="32"/>
          <w:shd w:val="clear" w:fill="FFFFFF"/>
          <w:lang w:eastAsia="zh-CN"/>
        </w:rPr>
      </w:pPr>
      <w:r>
        <w:rPr>
          <w:rFonts w:hint="eastAsia" w:ascii="仿宋_GB2312" w:hAnsi="仿宋_GB2312" w:eastAsia="仿宋_GB2312" w:cs="仿宋_GB2312"/>
          <w:sz w:val="32"/>
          <w:szCs w:val="32"/>
          <w:lang w:val="en-US" w:eastAsia="zh-CN"/>
        </w:rPr>
        <w:t>1.姑苏区重点实验室新建</w:t>
      </w:r>
    </w:p>
    <w:p>
      <w:pPr>
        <w:keepNext w:val="0"/>
        <w:keepLines w:val="0"/>
        <w:pageBreakBefore w:val="0"/>
        <w:widowControl w:val="0"/>
        <w:kinsoku/>
        <w:wordWrap/>
        <w:overflowPunct/>
        <w:topLinePunct w:val="0"/>
        <w:autoSpaceDE/>
        <w:autoSpaceDN/>
        <w:bidi w:val="0"/>
        <w:spacing w:line="580" w:lineRule="exact"/>
        <w:ind w:firstLine="679" w:firstLineChars="200"/>
        <w:textAlignment w:val="auto"/>
        <w:rPr>
          <w:rFonts w:hint="default" w:ascii="仿宋_GB2312" w:hAnsi="宋体" w:eastAsia="仿宋_GB2312" w:cs="仿宋_GB2312"/>
          <w:b/>
          <w:bCs/>
          <w:i w:val="0"/>
          <w:iCs w:val="0"/>
          <w:caps w:val="0"/>
          <w:color w:val="222222"/>
          <w:spacing w:val="9"/>
          <w:sz w:val="32"/>
          <w:szCs w:val="32"/>
          <w:shd w:val="clear" w:fill="FFFFFF"/>
          <w:lang w:val="en-US" w:eastAsia="zh-CN"/>
        </w:rPr>
      </w:pPr>
      <w:r>
        <w:rPr>
          <w:rFonts w:hint="eastAsia" w:ascii="仿宋_GB2312" w:hAnsi="宋体" w:eastAsia="仿宋_GB2312" w:cs="仿宋_GB2312"/>
          <w:b/>
          <w:bCs/>
          <w:i w:val="0"/>
          <w:iCs w:val="0"/>
          <w:caps w:val="0"/>
          <w:color w:val="222222"/>
          <w:spacing w:val="9"/>
          <w:sz w:val="32"/>
          <w:szCs w:val="32"/>
          <w:shd w:val="clear" w:fill="FFFFFF"/>
          <w:lang w:val="en-US" w:eastAsia="zh-CN"/>
        </w:rPr>
        <w:t>扶持政策：</w:t>
      </w:r>
      <w:r>
        <w:rPr>
          <w:rFonts w:hint="eastAsia" w:ascii="仿宋_GB2312" w:eastAsia="仿宋_GB2312" w:cs="Times New Roman"/>
          <w:color w:val="000000"/>
          <w:sz w:val="32"/>
          <w:szCs w:val="32"/>
          <w:highlight w:val="none"/>
          <w:lang w:val="en-US" w:eastAsia="zh-CN"/>
        </w:rPr>
        <w:t>对</w:t>
      </w:r>
      <w:r>
        <w:rPr>
          <w:rFonts w:hint="eastAsia" w:ascii="仿宋_GB2312" w:eastAsia="仿宋_GB2312" w:cs="Times New Roman"/>
          <w:color w:val="000000"/>
          <w:sz w:val="32"/>
          <w:szCs w:val="32"/>
          <w:highlight w:val="none"/>
          <w:lang w:eastAsia="zh-CN"/>
        </w:rPr>
        <w:t>新建区重点实验室择优给予指导性立项，优先推荐其申报国家、省、市级企业研发机构和各类科技项目。</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2.姑苏区企业研发机构绩效补助</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sz w:val="32"/>
          <w:szCs w:val="32"/>
          <w:lang w:val="en-US" w:eastAsia="zh-CN"/>
        </w:rPr>
        <w:t>针对区内院士工作站、重点实验室、公共服务平台、工程技术研究中心等科技平台开展绩效评价，鼓励企业加大研发投入，做实各类企业研发平台，</w:t>
      </w:r>
      <w:r>
        <w:rPr>
          <w:rFonts w:hint="eastAsia" w:ascii="仿宋_GB2312" w:eastAsia="仿宋_GB2312"/>
          <w:sz w:val="32"/>
          <w:szCs w:val="32"/>
        </w:rPr>
        <w:t>对评估优秀</w:t>
      </w:r>
      <w:r>
        <w:rPr>
          <w:rFonts w:hint="eastAsia" w:ascii="仿宋_GB2312" w:eastAsia="仿宋_GB2312"/>
          <w:sz w:val="32"/>
          <w:szCs w:val="32"/>
          <w:lang w:eastAsia="zh-CN"/>
        </w:rPr>
        <w:t>的企业研发机构</w:t>
      </w:r>
      <w:r>
        <w:rPr>
          <w:rFonts w:hint="eastAsia" w:ascii="仿宋_GB2312" w:eastAsia="仿宋_GB2312"/>
          <w:sz w:val="32"/>
          <w:szCs w:val="32"/>
        </w:rPr>
        <w:t>给予补助，主要用于研发条件提升、高层次人才的引进培养等。</w:t>
      </w:r>
    </w:p>
    <w:p>
      <w:pPr>
        <w:keepNext w:val="0"/>
        <w:keepLines w:val="0"/>
        <w:pageBreakBefore w:val="0"/>
        <w:widowControl w:val="0"/>
        <w:kinsoku/>
        <w:wordWrap/>
        <w:overflowPunct/>
        <w:topLinePunct w:val="0"/>
        <w:autoSpaceDE/>
        <w:autoSpaceDN/>
        <w:bidi w:val="0"/>
        <w:spacing w:line="580" w:lineRule="exact"/>
        <w:ind w:firstLine="679" w:firstLineChars="200"/>
        <w:textAlignment w:val="auto"/>
        <w:rPr>
          <w:rFonts w:hint="eastAsia" w:ascii="仿宋_GB2312" w:eastAsia="仿宋_GB2312"/>
          <w:sz w:val="32"/>
          <w:szCs w:val="32"/>
          <w:lang w:val="en-US" w:eastAsia="zh-CN"/>
        </w:rPr>
      </w:pPr>
      <w:r>
        <w:rPr>
          <w:rFonts w:hint="eastAsia" w:ascii="仿宋_GB2312" w:hAnsi="宋体" w:eastAsia="仿宋_GB2312" w:cs="仿宋_GB2312"/>
          <w:b/>
          <w:bCs/>
          <w:i w:val="0"/>
          <w:iCs w:val="0"/>
          <w:caps w:val="0"/>
          <w:color w:val="222222"/>
          <w:spacing w:val="9"/>
          <w:sz w:val="32"/>
          <w:szCs w:val="32"/>
          <w:shd w:val="clear" w:fill="FFFFFF"/>
          <w:lang w:val="en-US" w:eastAsia="zh-CN"/>
        </w:rPr>
        <w:t>扶持政策：</w:t>
      </w:r>
      <w:r>
        <w:rPr>
          <w:rFonts w:hint="eastAsia" w:ascii="仿宋_GB2312" w:eastAsia="仿宋_GB2312"/>
          <w:color w:val="000000"/>
          <w:sz w:val="32"/>
          <w:szCs w:val="32"/>
        </w:rPr>
        <w:t>对建设成效突出的企业研发机构，给予每年最高50万元运营补助。</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黑体" w:hAnsi="黑体" w:eastAsia="黑体" w:cs="宋体"/>
          <w:color w:val="000000"/>
          <w:kern w:val="0"/>
          <w:sz w:val="32"/>
          <w:szCs w:val="32"/>
          <w:lang w:eastAsia="zh-CN"/>
        </w:rPr>
      </w:pPr>
      <w:r>
        <w:rPr>
          <w:rFonts w:hint="eastAsia" w:ascii="黑体" w:hAnsi="黑体" w:eastAsia="黑体" w:cs="宋体"/>
          <w:color w:val="000000"/>
          <w:kern w:val="0"/>
          <w:sz w:val="32"/>
          <w:szCs w:val="32"/>
          <w:lang w:eastAsia="zh-CN"/>
        </w:rPr>
        <w:t>三、申报流程</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u w:val="none"/>
          <w:lang w:val="en-US" w:eastAsia="zh-CN"/>
        </w:rPr>
      </w:pPr>
      <w:r>
        <w:rPr>
          <w:rFonts w:hint="eastAsia" w:ascii="仿宋_GB2312" w:hAnsi="微软雅黑" w:eastAsia="仿宋_GB2312" w:cs="宋体"/>
          <w:color w:val="000000"/>
          <w:kern w:val="0"/>
          <w:sz w:val="32"/>
          <w:szCs w:val="32"/>
          <w:u w:val="none"/>
          <w:lang w:val="en-US" w:eastAsia="zh-CN"/>
        </w:rPr>
        <w:t>1.申报注册。请项目申报单位进入姑苏区、保护区政策扶持项目申报管理系统（网址：http://xm.gusu.gov.cn/）按要求完成单位用户注册，获取单位申报账号信息。已有申报账号的单位不需重新注册。</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u w:val="none"/>
          <w:lang w:val="en-US" w:eastAsia="zh-CN"/>
        </w:rPr>
      </w:pPr>
      <w:r>
        <w:rPr>
          <w:rFonts w:hint="eastAsia" w:ascii="仿宋_GB2312" w:hAnsi="微软雅黑" w:eastAsia="仿宋_GB2312" w:cs="宋体"/>
          <w:color w:val="000000"/>
          <w:kern w:val="0"/>
          <w:sz w:val="32"/>
          <w:szCs w:val="32"/>
          <w:u w:val="none"/>
          <w:lang w:val="en-US" w:eastAsia="zh-CN"/>
        </w:rPr>
        <w:t>2.信息更新维护。申报单位在项目系统更新完善单位信息及申报人员信息。</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u w:val="none"/>
          <w:lang w:val="en-US" w:eastAsia="zh-CN"/>
        </w:rPr>
      </w:pPr>
      <w:r>
        <w:rPr>
          <w:rFonts w:hint="eastAsia" w:ascii="仿宋_GB2312" w:hAnsi="微软雅黑" w:eastAsia="仿宋_GB2312" w:cs="宋体"/>
          <w:color w:val="000000"/>
          <w:kern w:val="0"/>
          <w:sz w:val="32"/>
          <w:szCs w:val="32"/>
          <w:u w:val="none"/>
          <w:lang w:val="en-US" w:eastAsia="zh-CN"/>
        </w:rPr>
        <w:t>3.项目申报。申报人进入项目系统，点击“申报项目”、“添加”，选择合适的类别在线填写申报信息，确保项目申报质量，审核无误后提交至所属街道。</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u w:val="none"/>
          <w:lang w:val="en-US" w:eastAsia="zh-CN"/>
        </w:rPr>
      </w:pPr>
      <w:r>
        <w:rPr>
          <w:rFonts w:hint="eastAsia" w:ascii="仿宋_GB2312" w:hAnsi="微软雅黑" w:eastAsia="仿宋_GB2312" w:cs="宋体"/>
          <w:color w:val="000000"/>
          <w:kern w:val="0"/>
          <w:sz w:val="32"/>
          <w:szCs w:val="32"/>
          <w:u w:val="none"/>
          <w:lang w:val="en-US" w:eastAsia="zh-CN"/>
        </w:rPr>
        <w:t>4.初审推荐。属地街道在线审核企业提交的申报项目，审核无误后提交至区部门。</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u w:val="none"/>
          <w:lang w:val="en-US" w:eastAsia="zh-CN"/>
        </w:rPr>
      </w:pPr>
      <w:r>
        <w:rPr>
          <w:rFonts w:hint="eastAsia" w:ascii="仿宋_GB2312" w:hAnsi="微软雅黑" w:eastAsia="仿宋_GB2312" w:cs="宋体"/>
          <w:color w:val="000000"/>
          <w:kern w:val="0"/>
          <w:sz w:val="32"/>
          <w:szCs w:val="32"/>
          <w:u w:val="none"/>
          <w:lang w:val="en-US" w:eastAsia="zh-CN"/>
        </w:rPr>
        <w:t>5.部门审核。区部门业务处室集中审核网上申报材料，退回不符合条件的申报项目，受理符合要求的申报项目。</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u w:val="none"/>
          <w:lang w:val="en-US" w:eastAsia="zh-CN"/>
        </w:rPr>
      </w:pPr>
      <w:r>
        <w:rPr>
          <w:rFonts w:hint="eastAsia" w:ascii="仿宋_GB2312" w:hAnsi="微软雅黑" w:eastAsia="仿宋_GB2312" w:cs="宋体"/>
          <w:color w:val="000000"/>
          <w:kern w:val="0"/>
          <w:sz w:val="32"/>
          <w:szCs w:val="32"/>
          <w:u w:val="none"/>
          <w:lang w:val="en-US" w:eastAsia="zh-CN"/>
        </w:rPr>
        <w:t>6.纸质材料报送。</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黑体" w:hAnsi="黑体" w:eastAsia="黑体" w:cs="宋体"/>
          <w:color w:val="000000"/>
          <w:kern w:val="0"/>
          <w:sz w:val="32"/>
          <w:szCs w:val="32"/>
          <w:lang w:eastAsia="zh-CN"/>
        </w:rPr>
      </w:pPr>
      <w:r>
        <w:rPr>
          <w:rFonts w:hint="eastAsia" w:ascii="黑体" w:hAnsi="黑体" w:eastAsia="黑体" w:cs="宋体"/>
          <w:color w:val="000000"/>
          <w:kern w:val="0"/>
          <w:sz w:val="32"/>
          <w:szCs w:val="32"/>
          <w:lang w:eastAsia="zh-CN"/>
        </w:rPr>
        <w:t>四</w:t>
      </w:r>
      <w:r>
        <w:rPr>
          <w:rFonts w:hint="eastAsia" w:ascii="黑体" w:hAnsi="黑体" w:eastAsia="黑体" w:cs="宋体"/>
          <w:color w:val="000000"/>
          <w:kern w:val="0"/>
          <w:sz w:val="32"/>
          <w:szCs w:val="32"/>
        </w:rPr>
        <w:t>、</w:t>
      </w:r>
      <w:r>
        <w:rPr>
          <w:rFonts w:hint="eastAsia" w:ascii="黑体" w:hAnsi="黑体" w:eastAsia="黑体" w:cs="宋体"/>
          <w:color w:val="000000"/>
          <w:kern w:val="0"/>
          <w:sz w:val="32"/>
          <w:szCs w:val="32"/>
          <w:lang w:eastAsia="zh-CN"/>
        </w:rPr>
        <w:t>注意事项</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u w:val="none"/>
          <w:lang w:val="en-US" w:eastAsia="zh-CN"/>
        </w:rPr>
      </w:pPr>
      <w:r>
        <w:rPr>
          <w:rFonts w:hint="eastAsia" w:ascii="仿宋_GB2312" w:hAnsi="仿宋" w:eastAsia="仿宋_GB2312"/>
          <w:sz w:val="32"/>
          <w:szCs w:val="32"/>
          <w:lang w:val="en-US" w:eastAsia="zh-CN"/>
        </w:rPr>
        <w:t>1</w:t>
      </w:r>
      <w:r>
        <w:rPr>
          <w:rFonts w:hint="eastAsia" w:ascii="仿宋_GB2312" w:hAnsi="微软雅黑" w:eastAsia="仿宋_GB2312" w:cs="宋体"/>
          <w:color w:val="000000"/>
          <w:kern w:val="0"/>
          <w:sz w:val="32"/>
          <w:szCs w:val="32"/>
          <w:u w:val="none"/>
          <w:lang w:val="en-US" w:eastAsia="zh-CN"/>
        </w:rPr>
        <w:t>.姑苏区科技创新发展项目（重点研发、社会发展）起止时间一般为1年（2022.12.1-2023.11.30），最长不超过2年；姑苏区科技创新发展项目（软科学研究）起止时间一般为半年（2022.12.1-2023.6.30），最长不超过1年；姑苏区重点实验室新建项目起止时间一般为2年，最长不超过3年；其他类别项目起止时间一般为1年。</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u w:val="none"/>
          <w:lang w:val="en-US" w:eastAsia="zh-CN"/>
        </w:rPr>
      </w:pPr>
      <w:r>
        <w:rPr>
          <w:rFonts w:hint="eastAsia" w:ascii="仿宋_GB2312" w:hAnsi="微软雅黑" w:eastAsia="仿宋_GB2312" w:cs="宋体"/>
          <w:color w:val="000000"/>
          <w:kern w:val="0"/>
          <w:sz w:val="32"/>
          <w:szCs w:val="32"/>
          <w:lang w:val="en-US" w:eastAsia="zh-CN"/>
        </w:rPr>
        <w:t>2.各类别的申报要点详见附件一至三。</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eastAsia="zh-CN"/>
        </w:rPr>
      </w:pPr>
      <w:r>
        <w:rPr>
          <w:rFonts w:hint="eastAsia" w:ascii="仿宋_GB2312" w:hAnsi="微软雅黑" w:eastAsia="仿宋_GB2312" w:cs="宋体"/>
          <w:color w:val="000000"/>
          <w:kern w:val="0"/>
          <w:sz w:val="32"/>
          <w:szCs w:val="32"/>
          <w:u w:val="none"/>
          <w:lang w:val="en-US" w:eastAsia="zh-CN"/>
        </w:rPr>
        <w:t>3</w:t>
      </w:r>
      <w:r>
        <w:rPr>
          <w:rFonts w:hint="eastAsia" w:ascii="仿宋_GB2312" w:hAnsi="微软雅黑" w:eastAsia="仿宋_GB2312" w:cs="宋体"/>
          <w:color w:val="000000"/>
          <w:kern w:val="0"/>
          <w:sz w:val="32"/>
          <w:szCs w:val="32"/>
          <w:lang w:val="en-US" w:eastAsia="zh-CN"/>
        </w:rPr>
        <w:t>.</w:t>
      </w:r>
      <w:r>
        <w:rPr>
          <w:rFonts w:hint="eastAsia" w:ascii="仿宋_GB2312" w:hAnsi="微软雅黑" w:eastAsia="仿宋_GB2312" w:cs="宋体"/>
          <w:color w:val="000000"/>
          <w:kern w:val="0"/>
          <w:sz w:val="32"/>
          <w:szCs w:val="32"/>
        </w:rPr>
        <w:t>系统申报时间：202</w:t>
      </w:r>
      <w:r>
        <w:rPr>
          <w:rFonts w:hint="eastAsia" w:ascii="仿宋_GB2312" w:hAnsi="微软雅黑" w:eastAsia="仿宋_GB2312" w:cs="宋体"/>
          <w:color w:val="000000"/>
          <w:kern w:val="0"/>
          <w:sz w:val="32"/>
          <w:szCs w:val="32"/>
          <w:lang w:val="en-US" w:eastAsia="zh-CN"/>
        </w:rPr>
        <w:t>2</w:t>
      </w:r>
      <w:r>
        <w:rPr>
          <w:rFonts w:hint="eastAsia" w:ascii="仿宋_GB2312" w:hAnsi="微软雅黑" w:eastAsia="仿宋_GB2312" w:cs="宋体"/>
          <w:color w:val="000000"/>
          <w:kern w:val="0"/>
          <w:sz w:val="32"/>
          <w:szCs w:val="32"/>
        </w:rPr>
        <w:t>年</w:t>
      </w:r>
      <w:r>
        <w:rPr>
          <w:rFonts w:hint="default" w:ascii="仿宋_GB2312" w:hAnsi="微软雅黑" w:eastAsia="仿宋_GB2312" w:cs="宋体"/>
          <w:color w:val="000000"/>
          <w:kern w:val="0"/>
          <w:sz w:val="32"/>
          <w:szCs w:val="32"/>
          <w:lang w:eastAsia="zh-CN"/>
        </w:rPr>
        <w:t>9</w:t>
      </w:r>
      <w:r>
        <w:rPr>
          <w:rFonts w:hint="eastAsia" w:ascii="仿宋_GB2312" w:hAnsi="微软雅黑" w:eastAsia="仿宋_GB2312" w:cs="宋体"/>
          <w:color w:val="000000"/>
          <w:kern w:val="0"/>
          <w:sz w:val="32"/>
          <w:szCs w:val="32"/>
        </w:rPr>
        <w:t>月</w:t>
      </w:r>
      <w:r>
        <w:rPr>
          <w:rFonts w:hint="eastAsia" w:ascii="仿宋_GB2312" w:hAnsi="微软雅黑" w:eastAsia="仿宋_GB2312" w:cs="宋体"/>
          <w:color w:val="000000"/>
          <w:kern w:val="0"/>
          <w:sz w:val="32"/>
          <w:szCs w:val="32"/>
          <w:lang w:val="en-US" w:eastAsia="zh-CN"/>
        </w:rPr>
        <w:t>16</w:t>
      </w:r>
      <w:bookmarkStart w:id="0" w:name="_GoBack"/>
      <w:bookmarkEnd w:id="0"/>
      <w:r>
        <w:rPr>
          <w:rFonts w:hint="eastAsia" w:ascii="仿宋_GB2312" w:hAnsi="微软雅黑" w:eastAsia="仿宋_GB2312" w:cs="宋体"/>
          <w:color w:val="000000"/>
          <w:kern w:val="0"/>
          <w:sz w:val="32"/>
          <w:szCs w:val="32"/>
        </w:rPr>
        <w:t>日至</w:t>
      </w:r>
      <w:r>
        <w:rPr>
          <w:rFonts w:hint="eastAsia" w:ascii="仿宋_GB2312" w:hAnsi="微软雅黑" w:eastAsia="仿宋_GB2312" w:cs="宋体"/>
          <w:color w:val="000000"/>
          <w:kern w:val="0"/>
          <w:sz w:val="32"/>
          <w:szCs w:val="32"/>
          <w:lang w:val="en-US" w:eastAsia="zh-CN"/>
        </w:rPr>
        <w:t>10</w:t>
      </w:r>
      <w:r>
        <w:rPr>
          <w:rFonts w:hint="eastAsia" w:ascii="仿宋_GB2312" w:hAnsi="微软雅黑" w:eastAsia="仿宋_GB2312" w:cs="宋体"/>
          <w:color w:val="000000"/>
          <w:kern w:val="0"/>
          <w:sz w:val="32"/>
          <w:szCs w:val="32"/>
        </w:rPr>
        <w:t>月</w:t>
      </w:r>
      <w:r>
        <w:rPr>
          <w:rFonts w:hint="eastAsia" w:ascii="仿宋_GB2312" w:hAnsi="微软雅黑" w:eastAsia="仿宋_GB2312" w:cs="宋体"/>
          <w:color w:val="000000"/>
          <w:kern w:val="0"/>
          <w:sz w:val="32"/>
          <w:szCs w:val="32"/>
          <w:lang w:val="en-US" w:eastAsia="zh-CN"/>
        </w:rPr>
        <w:t>10</w:t>
      </w:r>
      <w:r>
        <w:rPr>
          <w:rFonts w:hint="eastAsia" w:ascii="仿宋_GB2312" w:hAnsi="微软雅黑" w:eastAsia="仿宋_GB2312" w:cs="宋体"/>
          <w:color w:val="000000"/>
          <w:kern w:val="0"/>
          <w:sz w:val="32"/>
          <w:szCs w:val="32"/>
        </w:rPr>
        <w:t>日</w:t>
      </w:r>
      <w:r>
        <w:rPr>
          <w:rFonts w:hint="eastAsia" w:ascii="仿宋_GB2312" w:hAnsi="微软雅黑" w:eastAsia="仿宋_GB2312" w:cs="宋体"/>
          <w:color w:val="000000"/>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default"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4.为简化项目申报流程，在项目立项之前，申报单位无需提交纸质材料，项目立项后二周内，按通知要求提交纸质材料。按封面、承诺书、项目信息表（申报书）、其他附件顺序用A4纸装订成册，一式一份，采用订书钉或胶装，勿用塑料夹。</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黑体" w:hAnsi="黑体" w:eastAsia="黑体" w:cs="宋体"/>
          <w:color w:val="000000"/>
          <w:kern w:val="0"/>
          <w:sz w:val="32"/>
          <w:szCs w:val="32"/>
          <w:lang w:eastAsia="zh-CN"/>
        </w:rPr>
      </w:pP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微软雅黑" w:hAnsi="微软雅黑" w:eastAsia="黑体" w:cs="宋体"/>
          <w:color w:val="000000"/>
          <w:kern w:val="0"/>
          <w:sz w:val="32"/>
          <w:szCs w:val="32"/>
          <w:lang w:eastAsia="zh-CN"/>
        </w:rPr>
      </w:pPr>
      <w:r>
        <w:rPr>
          <w:rFonts w:hint="eastAsia" w:ascii="黑体" w:hAnsi="黑体" w:eastAsia="黑体" w:cs="宋体"/>
          <w:color w:val="000000"/>
          <w:kern w:val="0"/>
          <w:sz w:val="32"/>
          <w:szCs w:val="32"/>
          <w:lang w:eastAsia="zh-CN"/>
        </w:rPr>
        <w:t>五</w:t>
      </w:r>
      <w:r>
        <w:rPr>
          <w:rFonts w:hint="eastAsia" w:ascii="黑体" w:hAnsi="黑体" w:eastAsia="黑体" w:cs="宋体"/>
          <w:color w:val="000000"/>
          <w:kern w:val="0"/>
          <w:sz w:val="32"/>
          <w:szCs w:val="32"/>
        </w:rPr>
        <w:t>、</w:t>
      </w:r>
      <w:r>
        <w:rPr>
          <w:rFonts w:hint="eastAsia" w:ascii="黑体" w:hAnsi="黑体" w:eastAsia="黑体" w:cs="宋体"/>
          <w:color w:val="000000"/>
          <w:kern w:val="0"/>
          <w:sz w:val="32"/>
          <w:szCs w:val="32"/>
          <w:lang w:eastAsia="zh-CN"/>
        </w:rPr>
        <w:t>联系方式</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eastAsia="zh-CN"/>
        </w:rPr>
        <w:t>平江街道经济发展处：</w:t>
      </w:r>
      <w:r>
        <w:rPr>
          <w:rFonts w:hint="eastAsia" w:ascii="仿宋_GB2312" w:hAnsi="微软雅黑" w:eastAsia="仿宋_GB2312" w:cs="宋体"/>
          <w:color w:val="000000"/>
          <w:kern w:val="0"/>
          <w:sz w:val="32"/>
          <w:szCs w:val="32"/>
          <w:lang w:val="en-US" w:eastAsia="zh-CN"/>
        </w:rPr>
        <w:t>0512-67270352</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金阊街道经济发展处：0512-68298871</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沧浪</w:t>
      </w:r>
      <w:r>
        <w:rPr>
          <w:rFonts w:hint="eastAsia" w:ascii="仿宋_GB2312" w:hAnsi="微软雅黑" w:eastAsia="仿宋_GB2312" w:cs="宋体"/>
          <w:color w:val="000000"/>
          <w:kern w:val="0"/>
          <w:sz w:val="32"/>
          <w:szCs w:val="32"/>
          <w:lang w:eastAsia="zh-CN"/>
        </w:rPr>
        <w:t>街道经济发展处：</w:t>
      </w:r>
      <w:r>
        <w:rPr>
          <w:rFonts w:hint="eastAsia" w:ascii="仿宋_GB2312" w:hAnsi="微软雅黑" w:eastAsia="仿宋_GB2312" w:cs="宋体"/>
          <w:color w:val="000000"/>
          <w:kern w:val="0"/>
          <w:sz w:val="32"/>
          <w:szCs w:val="32"/>
          <w:lang w:val="en-US" w:eastAsia="zh-CN"/>
        </w:rPr>
        <w:t>0512-65163858</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双塔</w:t>
      </w:r>
      <w:r>
        <w:rPr>
          <w:rFonts w:hint="eastAsia" w:ascii="仿宋_GB2312" w:hAnsi="微软雅黑" w:eastAsia="仿宋_GB2312" w:cs="宋体"/>
          <w:color w:val="000000"/>
          <w:kern w:val="0"/>
          <w:sz w:val="32"/>
          <w:szCs w:val="32"/>
          <w:lang w:eastAsia="zh-CN"/>
        </w:rPr>
        <w:t>街道经济发展处：</w:t>
      </w:r>
      <w:r>
        <w:rPr>
          <w:rFonts w:hint="eastAsia" w:ascii="仿宋_GB2312" w:hAnsi="微软雅黑" w:eastAsia="仿宋_GB2312" w:cs="宋体"/>
          <w:color w:val="000000"/>
          <w:kern w:val="0"/>
          <w:sz w:val="32"/>
          <w:szCs w:val="32"/>
          <w:lang w:val="en-US" w:eastAsia="zh-CN"/>
        </w:rPr>
        <w:t>0512-65236972</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虎丘街道经济发展处：</w:t>
      </w:r>
      <w:r>
        <w:rPr>
          <w:rFonts w:hint="eastAsia" w:ascii="仿宋_GB2312" w:hAnsi="微软雅黑" w:eastAsia="仿宋_GB2312" w:cs="宋体"/>
          <w:color w:val="000000"/>
          <w:kern w:val="0"/>
          <w:sz w:val="32"/>
          <w:szCs w:val="32"/>
          <w:lang w:val="en-US" w:eastAsia="zh-CN"/>
        </w:rPr>
        <w:t>0512-65312745</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平江新城（苏锦街道）经济发展局：0512-67217670</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沧浪新城（吴门桥街道）经济发展局：0512-68200902</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金阊新城（白洋湾街道）经济发展局：0512-65351137</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default" w:ascii="仿宋_GB2312" w:hAnsi="微软雅黑" w:eastAsia="仿宋_GB2312" w:cs="宋体"/>
          <w:color w:val="000000"/>
          <w:kern w:val="0"/>
          <w:sz w:val="32"/>
          <w:szCs w:val="32"/>
          <w:lang w:val="en-US" w:eastAsia="zh-CN"/>
        </w:rPr>
      </w:pPr>
      <w:r>
        <w:rPr>
          <w:rFonts w:hint="eastAsia" w:ascii="仿宋_GB2312" w:hAnsi="微软雅黑" w:eastAsia="仿宋_GB2312" w:cs="宋体"/>
          <w:color w:val="000000"/>
          <w:kern w:val="0"/>
          <w:sz w:val="32"/>
          <w:szCs w:val="32"/>
          <w:lang w:val="en-US" w:eastAsia="zh-CN"/>
        </w:rPr>
        <w:t>区经科局科技处：0512-68727615、68727616</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b/>
          <w:bCs/>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r>
        <w:rPr>
          <w:rFonts w:hint="eastAsia" w:ascii="仿宋_GB2312" w:hAnsi="微软雅黑" w:eastAsia="仿宋_GB2312" w:cs="宋体"/>
          <w:b/>
          <w:bCs/>
          <w:color w:val="000000"/>
          <w:kern w:val="0"/>
          <w:sz w:val="32"/>
          <w:szCs w:val="32"/>
          <w:lang w:val="en-US" w:eastAsia="zh-CN"/>
        </w:rPr>
        <w:t>附件</w:t>
      </w:r>
      <w:r>
        <w:rPr>
          <w:rFonts w:hint="eastAsia" w:ascii="仿宋_GB2312" w:hAnsi="微软雅黑" w:eastAsia="仿宋_GB2312" w:cs="宋体"/>
          <w:color w:val="000000"/>
          <w:kern w:val="0"/>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w w:val="100"/>
          <w:kern w:val="0"/>
          <w:sz w:val="32"/>
          <w:szCs w:val="32"/>
          <w:lang w:val="en-US" w:eastAsia="zh-CN"/>
        </w:rPr>
      </w:pPr>
      <w:r>
        <w:rPr>
          <w:rFonts w:hint="eastAsia" w:ascii="仿宋_GB2312" w:hAnsi="微软雅黑" w:eastAsia="仿宋_GB2312" w:cs="宋体"/>
          <w:color w:val="000000"/>
          <w:w w:val="100"/>
          <w:kern w:val="0"/>
          <w:sz w:val="32"/>
          <w:szCs w:val="32"/>
          <w:lang w:val="en-US" w:eastAsia="zh-CN"/>
        </w:rPr>
        <w:t>一、2022年度姑苏区科技创新发展项目申报要点</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w w:val="100"/>
          <w:kern w:val="0"/>
          <w:sz w:val="32"/>
          <w:szCs w:val="32"/>
          <w:lang w:val="en-US" w:eastAsia="zh-CN"/>
        </w:rPr>
      </w:pPr>
      <w:r>
        <w:rPr>
          <w:rFonts w:hint="eastAsia" w:ascii="仿宋_GB2312" w:hAnsi="微软雅黑" w:eastAsia="仿宋_GB2312" w:cs="宋体"/>
          <w:color w:val="000000"/>
          <w:w w:val="100"/>
          <w:kern w:val="0"/>
          <w:sz w:val="32"/>
          <w:szCs w:val="32"/>
          <w:lang w:val="en-US" w:eastAsia="zh-CN"/>
        </w:rPr>
        <w:t>二、2022年度姑苏区科技孵化载体建设项目申报要点</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w w:val="100"/>
          <w:kern w:val="0"/>
          <w:sz w:val="32"/>
          <w:szCs w:val="32"/>
          <w:lang w:val="en-US" w:eastAsia="zh-CN"/>
        </w:rPr>
      </w:pPr>
      <w:r>
        <w:rPr>
          <w:rFonts w:hint="eastAsia" w:ascii="仿宋_GB2312" w:hAnsi="微软雅黑" w:eastAsia="仿宋_GB2312" w:cs="宋体"/>
          <w:color w:val="000000"/>
          <w:w w:val="100"/>
          <w:kern w:val="0"/>
          <w:sz w:val="32"/>
          <w:szCs w:val="32"/>
          <w:lang w:val="en-US" w:eastAsia="zh-CN"/>
        </w:rPr>
        <w:t>三、2022年度姑苏区企业研发机构建设项目申报要点</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微软雅黑" w:eastAsia="仿宋_GB2312" w:cs="宋体"/>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80" w:lineRule="exact"/>
        <w:ind w:firstLine="705"/>
        <w:jc w:val="left"/>
        <w:textAlignment w:val="auto"/>
        <w:rPr>
          <w:rFonts w:hint="eastAsia" w:ascii="微软雅黑" w:hAnsi="微软雅黑" w:eastAsia="微软雅黑"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微软雅黑" w:hAnsi="微软雅黑" w:eastAsia="微软雅黑" w:cs="宋体"/>
          <w:color w:val="000000"/>
          <w:kern w:val="0"/>
          <w:sz w:val="32"/>
          <w:szCs w:val="32"/>
        </w:rPr>
      </w:pPr>
      <w:r>
        <w:rPr>
          <w:rFonts w:ascii="Times New Roman" w:hAnsi="Times New Roman" w:eastAsia="微软雅黑"/>
          <w:color w:val="000000"/>
          <w:kern w:val="0"/>
          <w:sz w:val="32"/>
          <w:szCs w:val="32"/>
        </w:rPr>
        <w:t>                                                           </w:t>
      </w:r>
      <w:r>
        <w:rPr>
          <w:rFonts w:hint="eastAsia" w:ascii="仿宋_GB2312" w:hAnsi="微软雅黑" w:eastAsia="仿宋_GB2312" w:cs="宋体"/>
          <w:color w:val="000000"/>
          <w:kern w:val="0"/>
          <w:sz w:val="32"/>
          <w:szCs w:val="32"/>
        </w:rPr>
        <w:t>姑苏区经济和科技局</w:t>
      </w:r>
    </w:p>
    <w:p>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微软雅黑" w:eastAsia="仿宋_GB2312" w:cs="宋体"/>
          <w:color w:val="000000"/>
          <w:kern w:val="0"/>
          <w:sz w:val="32"/>
          <w:szCs w:val="32"/>
        </w:rPr>
      </w:pPr>
      <w:r>
        <w:rPr>
          <w:rFonts w:hint="eastAsia" w:ascii="微软雅黑" w:hAnsi="微软雅黑" w:eastAsia="微软雅黑" w:cs="宋体"/>
          <w:color w:val="000000"/>
          <w:kern w:val="0"/>
          <w:sz w:val="32"/>
          <w:szCs w:val="32"/>
        </w:rPr>
        <w:t>                                                           </w:t>
      </w:r>
      <w:r>
        <w:rPr>
          <w:rFonts w:hint="eastAsia" w:ascii="仿宋_GB2312" w:hAnsi="微软雅黑" w:eastAsia="仿宋_GB2312" w:cs="宋体"/>
          <w:color w:val="000000"/>
          <w:kern w:val="0"/>
          <w:sz w:val="32"/>
          <w:szCs w:val="32"/>
        </w:rPr>
        <w:t>202</w:t>
      </w:r>
      <w:r>
        <w:rPr>
          <w:rFonts w:hint="eastAsia" w:ascii="仿宋_GB2312" w:hAnsi="微软雅黑" w:eastAsia="仿宋_GB2312" w:cs="宋体"/>
          <w:color w:val="000000"/>
          <w:kern w:val="0"/>
          <w:sz w:val="32"/>
          <w:szCs w:val="32"/>
          <w:lang w:val="en-US" w:eastAsia="zh-CN"/>
        </w:rPr>
        <w:t>2</w:t>
      </w:r>
      <w:r>
        <w:rPr>
          <w:rFonts w:hint="eastAsia" w:ascii="仿宋_GB2312" w:hAnsi="微软雅黑" w:eastAsia="仿宋_GB2312" w:cs="宋体"/>
          <w:color w:val="000000"/>
          <w:kern w:val="0"/>
          <w:sz w:val="32"/>
          <w:szCs w:val="32"/>
        </w:rPr>
        <w:t>年</w:t>
      </w:r>
      <w:r>
        <w:rPr>
          <w:rFonts w:hint="eastAsia" w:ascii="仿宋_GB2312" w:hAnsi="微软雅黑" w:eastAsia="仿宋_GB2312" w:cs="宋体"/>
          <w:color w:val="000000"/>
          <w:kern w:val="0"/>
          <w:sz w:val="32"/>
          <w:szCs w:val="32"/>
          <w:lang w:val="en-US" w:eastAsia="zh-CN"/>
        </w:rPr>
        <w:t>9</w:t>
      </w:r>
      <w:r>
        <w:rPr>
          <w:rFonts w:hint="eastAsia" w:ascii="仿宋_GB2312" w:hAnsi="微软雅黑" w:eastAsia="仿宋_GB2312" w:cs="宋体"/>
          <w:color w:val="000000"/>
          <w:kern w:val="0"/>
          <w:sz w:val="32"/>
          <w:szCs w:val="32"/>
        </w:rPr>
        <w:t>月</w:t>
      </w:r>
      <w:r>
        <w:rPr>
          <w:rFonts w:hint="eastAsia" w:ascii="仿宋_GB2312" w:hAnsi="微软雅黑" w:eastAsia="仿宋_GB2312" w:cs="宋体"/>
          <w:color w:val="000000"/>
          <w:kern w:val="0"/>
          <w:sz w:val="32"/>
          <w:szCs w:val="32"/>
          <w:lang w:val="en-US" w:eastAsia="zh-CN"/>
        </w:rPr>
        <w:t>16</w:t>
      </w:r>
      <w:r>
        <w:rPr>
          <w:rFonts w:hint="eastAsia" w:ascii="仿宋_GB2312" w:hAnsi="微软雅黑" w:eastAsia="仿宋_GB2312" w:cs="宋体"/>
          <w:color w:val="000000"/>
          <w:kern w:val="0"/>
          <w:sz w:val="32"/>
          <w:szCs w:val="32"/>
        </w:rPr>
        <w:t>日</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附件一：</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宋体" w:eastAsia="方正小标宋_GBK" w:cs="宋体"/>
          <w:color w:val="000000"/>
          <w:kern w:val="0"/>
          <w:sz w:val="44"/>
          <w:szCs w:val="44"/>
          <w:lang w:eastAsia="zh-CN"/>
        </w:rPr>
      </w:pPr>
      <w:r>
        <w:rPr>
          <w:rFonts w:hint="eastAsia" w:ascii="方正小标宋_GBK" w:hAnsi="宋体" w:eastAsia="方正小标宋_GBK" w:cs="宋体"/>
          <w:color w:val="000000"/>
          <w:kern w:val="0"/>
          <w:sz w:val="44"/>
          <w:szCs w:val="44"/>
          <w:lang w:eastAsia="zh-CN"/>
        </w:rPr>
        <w:t>202</w:t>
      </w:r>
      <w:r>
        <w:rPr>
          <w:rFonts w:hint="eastAsia" w:ascii="方正小标宋_GBK" w:hAnsi="宋体" w:eastAsia="方正小标宋_GBK" w:cs="宋体"/>
          <w:color w:val="000000"/>
          <w:kern w:val="0"/>
          <w:sz w:val="44"/>
          <w:szCs w:val="44"/>
          <w:lang w:val="en-US" w:eastAsia="zh-CN"/>
        </w:rPr>
        <w:t>2</w:t>
      </w:r>
      <w:r>
        <w:rPr>
          <w:rFonts w:hint="eastAsia" w:ascii="方正小标宋_GBK" w:hAnsi="宋体" w:eastAsia="方正小标宋_GBK" w:cs="宋体"/>
          <w:color w:val="000000"/>
          <w:kern w:val="0"/>
          <w:sz w:val="44"/>
          <w:szCs w:val="44"/>
          <w:lang w:eastAsia="zh-CN"/>
        </w:rPr>
        <w:t>年度姑苏区科技创新发展项目</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宋体" w:eastAsia="方正小标宋_GBK" w:cs="宋体"/>
          <w:color w:val="000000"/>
          <w:kern w:val="0"/>
          <w:sz w:val="44"/>
          <w:szCs w:val="44"/>
          <w:lang w:eastAsia="zh-CN"/>
        </w:rPr>
      </w:pPr>
      <w:r>
        <w:rPr>
          <w:rFonts w:hint="eastAsia" w:ascii="方正小标宋_GBK" w:hAnsi="宋体" w:eastAsia="方正小标宋_GBK" w:cs="宋体"/>
          <w:color w:val="000000"/>
          <w:kern w:val="0"/>
          <w:sz w:val="44"/>
          <w:szCs w:val="44"/>
          <w:lang w:eastAsia="zh-CN"/>
        </w:rPr>
        <w:t>申报要点</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宋体" w:eastAsia="方正小标宋_GBK" w:cs="宋体"/>
          <w:color w:val="000000"/>
          <w:kern w:val="0"/>
          <w:sz w:val="44"/>
          <w:szCs w:val="44"/>
          <w:lang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一、重点研发项目（代码：1101-1105）</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（一）支持重点</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1.本类项目重点支持对姑苏区新兴产业培育具有较强带动性的产业前瞻技术和关键核心技术，提升产业技术原始创新能力，加速孕育颠覆性技术，不断推动技术革新，加快发展壮大战略性新兴产业。如：电子信息、人工智能、先进材料等技术创新性高、突破性强、带动性大的创新关键核心技术。</w:t>
      </w:r>
    </w:p>
    <w:p>
      <w:pPr>
        <w:adjustRightInd w:val="0"/>
        <w:snapToGrid w:val="0"/>
        <w:spacing w:line="600" w:lineRule="atLeast"/>
        <w:ind w:firstLine="643" w:firstLineChars="200"/>
        <w:rPr>
          <w:rFonts w:hint="eastAsia" w:ascii="仿宋_GB2312" w:hAnsi="仿宋" w:eastAsia="仿宋_GB2312" w:cs="Times New Roman"/>
          <w:b/>
          <w:bCs/>
          <w:snapToGrid w:val="0"/>
          <w:color w:val="000000"/>
          <w:kern w:val="0"/>
          <w:sz w:val="32"/>
          <w:szCs w:val="32"/>
          <w:lang w:val="en-US" w:eastAsia="zh-CN"/>
        </w:rPr>
      </w:pPr>
      <w:r>
        <w:rPr>
          <w:rFonts w:hint="eastAsia" w:ascii="仿宋_GB2312" w:hAnsi="仿宋" w:eastAsia="仿宋_GB2312" w:cs="Times New Roman"/>
          <w:b/>
          <w:bCs/>
          <w:snapToGrid w:val="0"/>
          <w:color w:val="000000"/>
          <w:kern w:val="0"/>
          <w:sz w:val="32"/>
          <w:szCs w:val="32"/>
          <w:lang w:val="en-US" w:eastAsia="zh-CN"/>
        </w:rPr>
        <w:t>1101  电子信息</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新型显示技术、新一代半导体器件及模块、集成电路、先进封装测试技术等</w:t>
      </w:r>
    </w:p>
    <w:p>
      <w:pPr>
        <w:adjustRightInd w:val="0"/>
        <w:snapToGrid w:val="0"/>
        <w:spacing w:line="600" w:lineRule="atLeast"/>
        <w:ind w:firstLine="643" w:firstLineChars="200"/>
        <w:rPr>
          <w:rFonts w:hint="eastAsia" w:ascii="仿宋_GB2312" w:hAnsi="仿宋" w:eastAsia="仿宋_GB2312" w:cs="Times New Roman"/>
          <w:b/>
          <w:bCs/>
          <w:snapToGrid w:val="0"/>
          <w:color w:val="000000"/>
          <w:kern w:val="0"/>
          <w:sz w:val="32"/>
          <w:szCs w:val="32"/>
          <w:lang w:val="en-US" w:eastAsia="zh-CN"/>
        </w:rPr>
      </w:pPr>
      <w:r>
        <w:rPr>
          <w:rFonts w:hint="eastAsia" w:ascii="仿宋_GB2312" w:hAnsi="仿宋" w:eastAsia="仿宋_GB2312" w:cs="Times New Roman"/>
          <w:b/>
          <w:bCs/>
          <w:snapToGrid w:val="0"/>
          <w:color w:val="000000"/>
          <w:kern w:val="0"/>
          <w:sz w:val="32"/>
          <w:szCs w:val="32"/>
          <w:lang w:val="en-US" w:eastAsia="zh-CN"/>
        </w:rPr>
        <w:t>1102  人工智能</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计算机视觉、智能语音、深度学习、虚拟显示（VR）、系统仿真等通用人工智能等关键技术及装备等</w:t>
      </w:r>
    </w:p>
    <w:p>
      <w:pPr>
        <w:adjustRightInd w:val="0"/>
        <w:snapToGrid w:val="0"/>
        <w:spacing w:line="600" w:lineRule="atLeast"/>
        <w:ind w:firstLine="643" w:firstLineChars="200"/>
        <w:rPr>
          <w:rFonts w:hint="eastAsia" w:ascii="仿宋_GB2312" w:hAnsi="仿宋" w:eastAsia="仿宋_GB2312" w:cs="Times New Roman"/>
          <w:b/>
          <w:bCs/>
          <w:snapToGrid w:val="0"/>
          <w:color w:val="000000"/>
          <w:kern w:val="0"/>
          <w:sz w:val="32"/>
          <w:szCs w:val="32"/>
          <w:lang w:val="en-US" w:eastAsia="zh-CN"/>
        </w:rPr>
      </w:pPr>
      <w:r>
        <w:rPr>
          <w:rFonts w:hint="eastAsia" w:ascii="仿宋_GB2312" w:hAnsi="仿宋" w:eastAsia="仿宋_GB2312" w:cs="Times New Roman"/>
          <w:b/>
          <w:bCs/>
          <w:snapToGrid w:val="0"/>
          <w:color w:val="000000"/>
          <w:kern w:val="0"/>
          <w:sz w:val="32"/>
          <w:szCs w:val="32"/>
          <w:lang w:val="en-US" w:eastAsia="zh-CN"/>
        </w:rPr>
        <w:t>1103  装备制造</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高端自动化生产设备设计制造、数字孪生及智能制造关键技术及软件系统等</w:t>
      </w:r>
    </w:p>
    <w:p>
      <w:pPr>
        <w:adjustRightInd w:val="0"/>
        <w:snapToGrid w:val="0"/>
        <w:spacing w:line="600" w:lineRule="atLeast"/>
        <w:ind w:firstLine="643" w:firstLineChars="200"/>
        <w:rPr>
          <w:rFonts w:hint="eastAsia" w:ascii="仿宋_GB2312" w:hAnsi="仿宋" w:eastAsia="仿宋_GB2312" w:cs="Times New Roman"/>
          <w:b/>
          <w:bCs/>
          <w:snapToGrid w:val="0"/>
          <w:color w:val="000000"/>
          <w:kern w:val="0"/>
          <w:sz w:val="32"/>
          <w:szCs w:val="32"/>
          <w:lang w:val="en-US" w:eastAsia="zh-CN"/>
        </w:rPr>
      </w:pPr>
      <w:r>
        <w:rPr>
          <w:rFonts w:hint="eastAsia" w:ascii="仿宋_GB2312" w:hAnsi="仿宋" w:eastAsia="仿宋_GB2312" w:cs="Times New Roman"/>
          <w:b/>
          <w:bCs/>
          <w:snapToGrid w:val="0"/>
          <w:color w:val="000000"/>
          <w:kern w:val="0"/>
          <w:sz w:val="32"/>
          <w:szCs w:val="32"/>
          <w:lang w:val="en-US" w:eastAsia="zh-CN"/>
        </w:rPr>
        <w:t>1104  先进材料</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新型功能高分子材料、特种高分子材料、新型稀土功能材料等制备技术等</w:t>
      </w:r>
    </w:p>
    <w:p>
      <w:pPr>
        <w:adjustRightInd w:val="0"/>
        <w:snapToGrid w:val="0"/>
        <w:spacing w:line="600" w:lineRule="atLeast"/>
        <w:ind w:firstLine="643" w:firstLineChars="200"/>
        <w:rPr>
          <w:rFonts w:hint="eastAsia" w:ascii="仿宋_GB2312" w:hAnsi="仿宋" w:eastAsia="仿宋_GB2312" w:cs="Times New Roman"/>
          <w:b/>
          <w:bCs/>
          <w:snapToGrid w:val="0"/>
          <w:color w:val="000000"/>
          <w:kern w:val="0"/>
          <w:sz w:val="32"/>
          <w:szCs w:val="32"/>
          <w:lang w:val="en-US" w:eastAsia="zh-CN"/>
        </w:rPr>
      </w:pPr>
      <w:r>
        <w:rPr>
          <w:rFonts w:hint="eastAsia" w:ascii="仿宋_GB2312" w:hAnsi="仿宋" w:eastAsia="仿宋_GB2312" w:cs="Times New Roman"/>
          <w:b/>
          <w:bCs/>
          <w:snapToGrid w:val="0"/>
          <w:color w:val="000000"/>
          <w:kern w:val="0"/>
          <w:sz w:val="32"/>
          <w:szCs w:val="32"/>
          <w:lang w:val="en-US" w:eastAsia="zh-CN"/>
        </w:rPr>
        <w:t>1105  其他技术</w:t>
      </w:r>
    </w:p>
    <w:p>
      <w:pPr>
        <w:adjustRightInd w:val="0"/>
        <w:snapToGrid w:val="0"/>
        <w:spacing w:line="600" w:lineRule="atLeast"/>
        <w:ind w:firstLine="640" w:firstLineChars="200"/>
        <w:rPr>
          <w:rFonts w:hint="default"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除上述所列技术方向外，其他技术创新性高、突破性强、带动性大的创新关键核心技术</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2.项目优先支持姑苏区</w:t>
      </w:r>
      <w:r>
        <w:rPr>
          <w:rFonts w:hint="eastAsia" w:ascii="仿宋_GB2312" w:hAnsi="仿宋" w:eastAsia="仿宋_GB2312" w:cs="Times New Roman"/>
          <w:b/>
          <w:bCs/>
          <w:snapToGrid w:val="0"/>
          <w:color w:val="000000"/>
          <w:kern w:val="0"/>
          <w:sz w:val="32"/>
          <w:szCs w:val="32"/>
          <w:lang w:val="en-US" w:eastAsia="zh-CN"/>
        </w:rPr>
        <w:t>有效期内高新技术企业</w:t>
      </w:r>
      <w:r>
        <w:rPr>
          <w:rFonts w:hint="eastAsia" w:ascii="仿宋_GB2312" w:hAnsi="仿宋" w:eastAsia="仿宋_GB2312" w:cs="Times New Roman"/>
          <w:snapToGrid w:val="0"/>
          <w:color w:val="000000"/>
          <w:kern w:val="0"/>
          <w:sz w:val="32"/>
          <w:szCs w:val="32"/>
          <w:lang w:val="en-US" w:eastAsia="zh-CN"/>
        </w:rPr>
        <w:t>申报，鼓励企业与高校科研机构联合申报。</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（二）申报要求</w:t>
      </w:r>
    </w:p>
    <w:p>
      <w:pPr>
        <w:adjustRightInd w:val="0"/>
        <w:snapToGrid w:val="0"/>
        <w:spacing w:line="600" w:lineRule="atLeast"/>
        <w:ind w:firstLine="640" w:firstLineChars="200"/>
        <w:rPr>
          <w:rFonts w:hint="default"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1.项目具有明确的研发任务、创新内容和较强的前瞻性，目标明确并可考核，能形成自主知识产权，并具有良好的产业化前景，能推动相关产业实现技术突破。</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2.项目名称须科学规范，能够体现技术创新点或解决的关键核心问题，不出现企业名称、产品型号等信息，用“XXX研发”作为后缀，字数不宜过长，一般在20字以内。</w:t>
      </w:r>
    </w:p>
    <w:p>
      <w:pPr>
        <w:adjustRightInd w:val="0"/>
        <w:snapToGrid w:val="0"/>
        <w:spacing w:line="600" w:lineRule="atLeast"/>
        <w:ind w:firstLine="640" w:firstLineChars="200"/>
        <w:rPr>
          <w:rFonts w:hint="default"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3.项目经费预算须合理真实，支出结构科学，使用范围合规。</w:t>
      </w: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二、社会发展项目（代码：1201-1205）</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（一）支持重点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snapToGrid w:val="0"/>
          <w:color w:val="000000"/>
          <w:kern w:val="0"/>
          <w:sz w:val="32"/>
          <w:szCs w:val="32"/>
          <w:lang w:val="en-US" w:eastAsia="zh-CN"/>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本类别</w:t>
      </w:r>
      <w:r>
        <w:rPr>
          <w:rFonts w:hint="eastAsia" w:ascii="仿宋_GB2312" w:hAnsi="仿宋_GB2312" w:eastAsia="仿宋_GB2312" w:cs="仿宋_GB2312"/>
          <w:kern w:val="0"/>
          <w:sz w:val="32"/>
          <w:szCs w:val="32"/>
        </w:rPr>
        <w:t>主要支持对我</w:t>
      </w:r>
      <w:r>
        <w:rPr>
          <w:rFonts w:hint="eastAsia" w:ascii="仿宋_GB2312" w:hAnsi="仿宋_GB2312" w:eastAsia="仿宋_GB2312" w:cs="仿宋_GB2312"/>
          <w:kern w:val="0"/>
          <w:sz w:val="32"/>
          <w:szCs w:val="32"/>
          <w:lang w:eastAsia="zh-CN"/>
        </w:rPr>
        <w:t>区</w:t>
      </w:r>
      <w:r>
        <w:rPr>
          <w:rFonts w:hint="eastAsia" w:ascii="仿宋_GB2312" w:hAnsi="仿宋_GB2312" w:eastAsia="仿宋_GB2312" w:cs="仿宋_GB2312"/>
          <w:kern w:val="0"/>
          <w:sz w:val="32"/>
          <w:szCs w:val="32"/>
        </w:rPr>
        <w:t>社会发展具有支撑和引领作用，关系民生、受益人群多、技术集成度高、行业或区域特点显著、具有应用推广价值的项目。</w:t>
      </w:r>
      <w:r>
        <w:rPr>
          <w:rFonts w:hint="eastAsia" w:ascii="仿宋_GB2312" w:hAnsi="仿宋_GB2312" w:eastAsia="仿宋_GB2312" w:cs="仿宋_GB2312"/>
          <w:kern w:val="0"/>
          <w:sz w:val="32"/>
          <w:szCs w:val="32"/>
          <w:lang w:eastAsia="zh-CN"/>
        </w:rPr>
        <w:t>如：</w:t>
      </w:r>
      <w:r>
        <w:rPr>
          <w:rFonts w:hint="eastAsia" w:ascii="仿宋_GB2312" w:hAnsi="仿宋_GB2312" w:eastAsia="仿宋_GB2312" w:cs="仿宋_GB2312"/>
          <w:kern w:val="0"/>
          <w:sz w:val="32"/>
          <w:szCs w:val="32"/>
        </w:rPr>
        <w:t>绿色低碳、</w:t>
      </w:r>
      <w:r>
        <w:rPr>
          <w:rFonts w:hint="eastAsia" w:ascii="仿宋_GB2312" w:hAnsi="仿宋" w:eastAsia="仿宋_GB2312" w:cs="Times New Roman"/>
          <w:snapToGrid w:val="0"/>
          <w:color w:val="000000"/>
          <w:kern w:val="0"/>
          <w:sz w:val="32"/>
          <w:szCs w:val="32"/>
          <w:lang w:val="en-US" w:eastAsia="zh-CN"/>
        </w:rPr>
        <w:t>科技创意、生态环境、公共安全、公共服务等</w:t>
      </w:r>
      <w:r>
        <w:rPr>
          <w:rFonts w:hint="eastAsia" w:ascii="仿宋_GB2312" w:hAnsi="仿宋_GB2312" w:eastAsia="仿宋_GB2312" w:cs="仿宋_GB2312"/>
          <w:kern w:val="0"/>
          <w:sz w:val="32"/>
          <w:szCs w:val="32"/>
        </w:rPr>
        <w:t>重点领域</w:t>
      </w:r>
      <w:r>
        <w:rPr>
          <w:rFonts w:hint="eastAsia" w:ascii="仿宋_GB2312" w:hAnsi="仿宋" w:eastAsia="仿宋_GB2312" w:cs="Times New Roman"/>
          <w:snapToGrid w:val="0"/>
          <w:color w:val="000000"/>
          <w:kern w:val="0"/>
          <w:sz w:val="32"/>
          <w:szCs w:val="32"/>
          <w:lang w:val="en-US" w:eastAsia="zh-CN"/>
        </w:rPr>
        <w:t>的技术创新及应用示范。</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lang w:val="en-US" w:eastAsia="zh-CN"/>
        </w:rPr>
        <w:t xml:space="preserve">1201  </w:t>
      </w:r>
      <w:r>
        <w:rPr>
          <w:rFonts w:hint="eastAsia" w:ascii="仿宋_GB2312" w:hAnsi="仿宋_GB2312" w:eastAsia="仿宋_GB2312" w:cs="仿宋_GB2312"/>
          <w:b/>
          <w:bCs/>
          <w:kern w:val="0"/>
          <w:sz w:val="32"/>
          <w:szCs w:val="32"/>
        </w:rPr>
        <w:t>绿色低碳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lang w:eastAsia="zh-CN"/>
        </w:rPr>
        <w:t>绿色智慧建筑、智慧交通关键技术、智能化低碳的污染治理及资源化利用等</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 w:eastAsia="仿宋_GB2312" w:cs="Times New Roman"/>
          <w:b/>
          <w:bCs/>
          <w:snapToGrid w:val="0"/>
          <w:color w:val="000000"/>
          <w:kern w:val="0"/>
          <w:sz w:val="32"/>
          <w:szCs w:val="32"/>
          <w:lang w:val="en-US" w:eastAsia="zh-CN"/>
        </w:rPr>
      </w:pPr>
      <w:r>
        <w:rPr>
          <w:rFonts w:hint="eastAsia" w:ascii="仿宋_GB2312" w:hAnsi="仿宋_GB2312" w:eastAsia="仿宋_GB2312" w:cs="仿宋_GB2312"/>
          <w:b/>
          <w:bCs/>
          <w:kern w:val="0"/>
          <w:sz w:val="32"/>
          <w:szCs w:val="32"/>
          <w:lang w:val="en-US" w:eastAsia="zh-CN"/>
        </w:rPr>
        <w:t xml:space="preserve">1202  </w:t>
      </w:r>
      <w:r>
        <w:rPr>
          <w:rFonts w:hint="eastAsia" w:ascii="仿宋_GB2312" w:hAnsi="仿宋" w:eastAsia="仿宋_GB2312" w:cs="Times New Roman"/>
          <w:b/>
          <w:bCs/>
          <w:snapToGrid w:val="0"/>
          <w:color w:val="000000"/>
          <w:kern w:val="0"/>
          <w:sz w:val="32"/>
          <w:szCs w:val="32"/>
          <w:lang w:val="en-US" w:eastAsia="zh-CN"/>
        </w:rPr>
        <w:t>科技创意</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eastAsia="zh-CN"/>
        </w:rPr>
        <w:t>文化创意</w:t>
      </w:r>
      <w:r>
        <w:rPr>
          <w:rFonts w:hint="eastAsia" w:ascii="仿宋_GB2312" w:hAnsi="仿宋_GB2312" w:eastAsia="仿宋_GB2312" w:cs="仿宋_GB2312"/>
          <w:b w:val="0"/>
          <w:bCs w:val="0"/>
          <w:kern w:val="0"/>
          <w:sz w:val="32"/>
          <w:szCs w:val="32"/>
          <w:lang w:val="en-US" w:eastAsia="zh-CN"/>
        </w:rPr>
        <w:t>、</w:t>
      </w:r>
      <w:r>
        <w:rPr>
          <w:rFonts w:hint="eastAsia" w:ascii="仿宋_GB2312" w:hAnsi="仿宋_GB2312" w:eastAsia="仿宋_GB2312" w:cs="仿宋_GB2312"/>
          <w:b w:val="0"/>
          <w:bCs w:val="0"/>
          <w:kern w:val="0"/>
          <w:sz w:val="32"/>
          <w:szCs w:val="32"/>
          <w:lang w:eastAsia="zh-CN"/>
        </w:rPr>
        <w:t>数字创意等产品和设计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 w:eastAsia="仿宋_GB2312" w:cs="Times New Roman"/>
          <w:b/>
          <w:bCs/>
          <w:snapToGrid w:val="0"/>
          <w:color w:val="000000"/>
          <w:kern w:val="0"/>
          <w:sz w:val="32"/>
          <w:szCs w:val="32"/>
          <w:lang w:val="en-US" w:eastAsia="zh-CN"/>
        </w:rPr>
      </w:pPr>
      <w:r>
        <w:rPr>
          <w:rFonts w:hint="eastAsia" w:ascii="仿宋_GB2312" w:hAnsi="仿宋_GB2312" w:eastAsia="仿宋_GB2312" w:cs="仿宋_GB2312"/>
          <w:b/>
          <w:bCs/>
          <w:kern w:val="0"/>
          <w:sz w:val="32"/>
          <w:szCs w:val="32"/>
          <w:lang w:val="en-US" w:eastAsia="zh-CN"/>
        </w:rPr>
        <w:t xml:space="preserve">1203  </w:t>
      </w:r>
      <w:r>
        <w:rPr>
          <w:rFonts w:hint="eastAsia" w:ascii="仿宋_GB2312" w:hAnsi="仿宋" w:eastAsia="仿宋_GB2312" w:cs="Times New Roman"/>
          <w:b/>
          <w:bCs/>
          <w:snapToGrid w:val="0"/>
          <w:color w:val="000000"/>
          <w:kern w:val="0"/>
          <w:sz w:val="32"/>
          <w:szCs w:val="32"/>
          <w:lang w:val="en-US" w:eastAsia="zh-CN"/>
        </w:rPr>
        <w:t>生态环境</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 w:val="0"/>
          <w:bCs w:val="0"/>
          <w:snapToGrid w:val="0"/>
          <w:color w:val="000000"/>
          <w:kern w:val="0"/>
          <w:sz w:val="32"/>
          <w:szCs w:val="32"/>
          <w:lang w:val="en-US" w:eastAsia="zh-CN"/>
        </w:rPr>
      </w:pPr>
      <w:r>
        <w:rPr>
          <w:rFonts w:hint="eastAsia" w:ascii="仿宋_GB2312" w:hAnsi="仿宋" w:eastAsia="仿宋_GB2312" w:cs="Times New Roman"/>
          <w:b w:val="0"/>
          <w:bCs w:val="0"/>
          <w:snapToGrid w:val="0"/>
          <w:color w:val="000000"/>
          <w:kern w:val="0"/>
          <w:sz w:val="32"/>
          <w:szCs w:val="32"/>
          <w:lang w:val="en-US" w:eastAsia="zh-CN"/>
        </w:rPr>
        <w:t>水、大气、土壤污染防治、固体废弃物无害化处理和资源化利用、生活垃圾智能分类及处理等</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 w:eastAsia="仿宋_GB2312" w:cs="Times New Roman"/>
          <w:b/>
          <w:bCs/>
          <w:snapToGrid w:val="0"/>
          <w:color w:val="000000"/>
          <w:kern w:val="0"/>
          <w:sz w:val="32"/>
          <w:szCs w:val="32"/>
          <w:lang w:val="en-US" w:eastAsia="zh-CN"/>
        </w:rPr>
      </w:pPr>
      <w:r>
        <w:rPr>
          <w:rFonts w:hint="eastAsia" w:ascii="仿宋_GB2312" w:hAnsi="仿宋" w:eastAsia="仿宋_GB2312" w:cs="Times New Roman"/>
          <w:b/>
          <w:bCs/>
          <w:snapToGrid w:val="0"/>
          <w:color w:val="000000"/>
          <w:kern w:val="0"/>
          <w:sz w:val="32"/>
          <w:szCs w:val="32"/>
          <w:lang w:val="en-US" w:eastAsia="zh-CN"/>
        </w:rPr>
        <w:t>1204  公共安全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 w:val="0"/>
          <w:bCs w:val="0"/>
          <w:snapToGrid w:val="0"/>
          <w:color w:val="000000"/>
          <w:kern w:val="0"/>
          <w:sz w:val="32"/>
          <w:szCs w:val="32"/>
          <w:lang w:val="en-US" w:eastAsia="zh-CN"/>
        </w:rPr>
      </w:pPr>
      <w:r>
        <w:rPr>
          <w:rFonts w:hint="eastAsia" w:ascii="仿宋_GB2312" w:hAnsi="仿宋" w:eastAsia="仿宋_GB2312" w:cs="Times New Roman"/>
          <w:b w:val="0"/>
          <w:bCs w:val="0"/>
          <w:snapToGrid w:val="0"/>
          <w:color w:val="000000"/>
          <w:kern w:val="0"/>
          <w:sz w:val="32"/>
          <w:szCs w:val="32"/>
          <w:lang w:val="en-US" w:eastAsia="zh-CN"/>
        </w:rPr>
        <w:t>安全生产、食品安全、职业危害、社会治理等重点行业领域关键技术应用研究</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 w:eastAsia="仿宋_GB2312" w:cs="Times New Roman"/>
          <w:b/>
          <w:bCs/>
          <w:snapToGrid w:val="0"/>
          <w:color w:val="000000"/>
          <w:kern w:val="0"/>
          <w:sz w:val="32"/>
          <w:szCs w:val="32"/>
          <w:lang w:val="en-US" w:eastAsia="zh-CN"/>
        </w:rPr>
      </w:pPr>
      <w:r>
        <w:rPr>
          <w:rFonts w:hint="eastAsia" w:ascii="仿宋_GB2312" w:hAnsi="仿宋" w:eastAsia="仿宋_GB2312" w:cs="Times New Roman"/>
          <w:b/>
          <w:bCs/>
          <w:snapToGrid w:val="0"/>
          <w:color w:val="000000"/>
          <w:kern w:val="0"/>
          <w:sz w:val="32"/>
          <w:szCs w:val="32"/>
          <w:lang w:val="en-US" w:eastAsia="zh-CN"/>
        </w:rPr>
        <w:t>1205  公共服务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b w:val="0"/>
          <w:bCs w:val="0"/>
          <w:snapToGrid w:val="0"/>
          <w:color w:val="000000"/>
          <w:kern w:val="0"/>
          <w:sz w:val="32"/>
          <w:szCs w:val="32"/>
          <w:lang w:val="en-US" w:eastAsia="zh-CN"/>
        </w:rPr>
      </w:pPr>
      <w:r>
        <w:rPr>
          <w:rFonts w:hint="eastAsia" w:ascii="仿宋_GB2312" w:hAnsi="仿宋" w:eastAsia="仿宋_GB2312" w:cs="Times New Roman"/>
          <w:b w:val="0"/>
          <w:bCs w:val="0"/>
          <w:snapToGrid w:val="0"/>
          <w:color w:val="000000"/>
          <w:kern w:val="0"/>
          <w:sz w:val="32"/>
          <w:szCs w:val="32"/>
          <w:lang w:val="en-US" w:eastAsia="zh-CN"/>
        </w:rPr>
        <w:t>古城保护、文化传承、智慧康养、全民健身、科技安全预警监测等公共服务领域关键技术应用研究</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2.项目需明确</w:t>
      </w:r>
      <w:r>
        <w:rPr>
          <w:rFonts w:hint="eastAsia" w:ascii="仿宋_GB2312" w:hAnsi="仿宋" w:eastAsia="仿宋_GB2312" w:cs="Times New Roman"/>
          <w:b/>
          <w:bCs/>
          <w:snapToGrid w:val="0"/>
          <w:color w:val="000000"/>
          <w:kern w:val="0"/>
          <w:sz w:val="32"/>
          <w:szCs w:val="32"/>
          <w:lang w:val="en-US" w:eastAsia="zh-CN"/>
        </w:rPr>
        <w:t>应用实施地</w:t>
      </w:r>
      <w:r>
        <w:rPr>
          <w:rFonts w:hint="eastAsia" w:ascii="仿宋_GB2312" w:hAnsi="仿宋" w:eastAsia="仿宋_GB2312" w:cs="Times New Roman"/>
          <w:snapToGrid w:val="0"/>
          <w:color w:val="000000"/>
          <w:kern w:val="0"/>
          <w:sz w:val="32"/>
          <w:szCs w:val="32"/>
          <w:lang w:val="en-US" w:eastAsia="zh-CN"/>
        </w:rPr>
        <w:t>，鼓励企业与高校科研机构联合申报。</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（二）申报要求</w:t>
      </w:r>
    </w:p>
    <w:p>
      <w:pPr>
        <w:adjustRightInd w:val="0"/>
        <w:snapToGrid w:val="0"/>
        <w:spacing w:line="600" w:lineRule="atLeast"/>
        <w:ind w:firstLine="640" w:firstLineChars="200"/>
        <w:rPr>
          <w:rFonts w:hint="default"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1.项目具有明确的研发任务、符合行业和区域特点，具有应用推广的价值。项目申报单位与应用实施地须有单位间签署的合作协议或合同。</w:t>
      </w:r>
    </w:p>
    <w:p>
      <w:pPr>
        <w:adjustRightInd w:val="0"/>
        <w:snapToGrid w:val="0"/>
        <w:spacing w:line="600" w:lineRule="atLeast"/>
        <w:ind w:firstLine="640" w:firstLineChars="200"/>
        <w:rPr>
          <w:rFonts w:hint="eastAsia"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2.项目名称和研究内容须符合支持重点要求，项目名称为“研究内容+应用示范”或“研究内容+应用研究”。</w:t>
      </w:r>
    </w:p>
    <w:p>
      <w:pPr>
        <w:adjustRightInd w:val="0"/>
        <w:snapToGrid w:val="0"/>
        <w:spacing w:line="600" w:lineRule="atLeast"/>
        <w:ind w:firstLine="640" w:firstLineChars="200"/>
        <w:rPr>
          <w:rFonts w:hint="default" w:ascii="仿宋_GB2312" w:hAnsi="仿宋" w:eastAsia="仿宋_GB2312" w:cs="Times New Roman"/>
          <w:snapToGrid w:val="0"/>
          <w:color w:val="000000"/>
          <w:kern w:val="0"/>
          <w:sz w:val="32"/>
          <w:szCs w:val="32"/>
          <w:lang w:val="en-US" w:eastAsia="zh-CN"/>
        </w:rPr>
      </w:pPr>
      <w:r>
        <w:rPr>
          <w:rFonts w:hint="eastAsia" w:ascii="仿宋_GB2312" w:hAnsi="仿宋" w:eastAsia="仿宋_GB2312" w:cs="Times New Roman"/>
          <w:snapToGrid w:val="0"/>
          <w:color w:val="000000"/>
          <w:kern w:val="0"/>
          <w:sz w:val="32"/>
          <w:szCs w:val="32"/>
          <w:lang w:val="en-US" w:eastAsia="zh-CN"/>
        </w:rPr>
        <w:t>3.项目经费预算须合理真实，支出结构科学，使用范围合规。</w:t>
      </w: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eastAsia="zh-CN"/>
        </w:rPr>
        <w:t>三、</w:t>
      </w:r>
      <w:r>
        <w:rPr>
          <w:rFonts w:hint="eastAsia" w:ascii="黑体" w:hAnsi="黑体" w:eastAsia="黑体" w:cs="Times New Roman"/>
          <w:bCs/>
          <w:snapToGrid w:val="0"/>
          <w:color w:val="000000"/>
          <w:kern w:val="0"/>
          <w:sz w:val="32"/>
          <w:szCs w:val="32"/>
          <w:lang w:val="en-US" w:eastAsia="zh-CN"/>
        </w:rPr>
        <w:t>软科学研究项目（代码：1301-1305）</w:t>
      </w:r>
    </w:p>
    <w:p>
      <w:pPr>
        <w:adjustRightInd w:val="0"/>
        <w:snapToGrid w:val="0"/>
        <w:spacing w:line="600" w:lineRule="atLeast"/>
        <w:ind w:firstLine="640" w:firstLineChars="200"/>
        <w:rPr>
          <w:rFonts w:hint="eastAsia" w:ascii="仿宋_GB2312" w:hAnsi="仿宋" w:eastAsia="仿宋_GB2312"/>
          <w:b w:val="0"/>
          <w:bCs w:val="0"/>
          <w:sz w:val="32"/>
          <w:szCs w:val="32"/>
          <w:lang w:eastAsia="zh-CN"/>
        </w:rPr>
      </w:pPr>
      <w:r>
        <w:rPr>
          <w:rFonts w:hint="eastAsia" w:ascii="仿宋_GB2312" w:hAnsi="仿宋" w:eastAsia="仿宋_GB2312"/>
          <w:b w:val="0"/>
          <w:bCs w:val="0"/>
          <w:sz w:val="32"/>
          <w:szCs w:val="32"/>
          <w:lang w:eastAsia="zh-CN"/>
        </w:rPr>
        <w:t>（一）研究内容</w:t>
      </w:r>
    </w:p>
    <w:p>
      <w:pPr>
        <w:adjustRightInd w:val="0"/>
        <w:snapToGrid w:val="0"/>
        <w:spacing w:line="600" w:lineRule="atLeast"/>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申报单位在</w:t>
      </w:r>
      <w:r>
        <w:rPr>
          <w:rFonts w:hint="eastAsia" w:ascii="仿宋_GB2312" w:hAnsi="仿宋" w:eastAsia="仿宋_GB2312"/>
          <w:sz w:val="32"/>
          <w:szCs w:val="32"/>
          <w:lang w:eastAsia="zh-CN"/>
        </w:rPr>
        <w:t>以下</w:t>
      </w:r>
      <w:r>
        <w:rPr>
          <w:rFonts w:hint="eastAsia" w:ascii="仿宋_GB2312" w:hAnsi="仿宋" w:eastAsia="仿宋_GB2312"/>
          <w:sz w:val="32"/>
          <w:szCs w:val="32"/>
        </w:rPr>
        <w:t>指南选题范围内自行拟题进行申报，</w:t>
      </w:r>
      <w:r>
        <w:rPr>
          <w:rFonts w:hint="eastAsia" w:ascii="仿宋_GB2312" w:hAnsi="仿宋" w:eastAsia="仿宋_GB2312"/>
          <w:sz w:val="32"/>
          <w:szCs w:val="32"/>
          <w:lang w:eastAsia="zh-CN"/>
        </w:rPr>
        <w:t>区经科局</w:t>
      </w:r>
      <w:r>
        <w:rPr>
          <w:rFonts w:hint="eastAsia" w:ascii="仿宋_GB2312" w:hAnsi="仿宋" w:eastAsia="仿宋_GB2312"/>
          <w:sz w:val="32"/>
          <w:szCs w:val="32"/>
        </w:rPr>
        <w:t>择优立项支持并给予经费资助。研究报告提交截止日期为202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30</w:t>
      </w:r>
      <w:r>
        <w:rPr>
          <w:rFonts w:hint="eastAsia" w:ascii="仿宋_GB2312" w:hAnsi="仿宋" w:eastAsia="仿宋_GB2312"/>
          <w:sz w:val="32"/>
          <w:szCs w:val="32"/>
        </w:rPr>
        <w:t>日</w:t>
      </w:r>
      <w:r>
        <w:rPr>
          <w:rFonts w:hint="eastAsia" w:ascii="仿宋_GB2312" w:hAnsi="仿宋" w:eastAsia="仿宋_GB2312"/>
          <w:sz w:val="32"/>
          <w:szCs w:val="32"/>
          <w:lang w:val="en-US" w:eastAsia="zh-CN"/>
        </w:rPr>
        <w:t>。</w:t>
      </w:r>
    </w:p>
    <w:p>
      <w:pPr>
        <w:adjustRightInd w:val="0"/>
        <w:snapToGrid w:val="0"/>
        <w:spacing w:line="600" w:lineRule="atLeast"/>
        <w:ind w:firstLine="643" w:firstLineChars="200"/>
        <w:rPr>
          <w:rFonts w:hint="eastAsia" w:ascii="仿宋_GB2312" w:hAnsi="仿宋" w:eastAsia="仿宋_GB2312"/>
          <w:b/>
          <w:bCs/>
          <w:snapToGrid w:val="0"/>
          <w:color w:val="000000"/>
          <w:kern w:val="0"/>
          <w:sz w:val="32"/>
          <w:szCs w:val="32"/>
        </w:rPr>
      </w:pPr>
      <w:r>
        <w:rPr>
          <w:rFonts w:hint="eastAsia" w:ascii="仿宋_GB2312" w:hAnsi="仿宋" w:eastAsia="仿宋_GB2312" w:cs="Times New Roman"/>
          <w:b/>
          <w:bCs/>
          <w:snapToGrid w:val="0"/>
          <w:color w:val="000000"/>
          <w:kern w:val="0"/>
          <w:sz w:val="32"/>
          <w:szCs w:val="32"/>
          <w:lang w:val="en-US" w:eastAsia="zh-CN"/>
        </w:rPr>
        <w:t xml:space="preserve">1301  </w:t>
      </w:r>
      <w:r>
        <w:rPr>
          <w:rFonts w:hint="eastAsia" w:ascii="仿宋_GB2312" w:hAnsi="仿宋" w:eastAsia="仿宋_GB2312" w:cs="Times New Roman"/>
          <w:b/>
          <w:bCs/>
          <w:snapToGrid w:val="0"/>
          <w:color w:val="000000"/>
          <w:kern w:val="0"/>
          <w:sz w:val="32"/>
          <w:szCs w:val="32"/>
          <w:lang w:eastAsia="zh-CN"/>
        </w:rPr>
        <w:t>姑苏区</w:t>
      </w:r>
      <w:r>
        <w:rPr>
          <w:rFonts w:hint="eastAsia" w:ascii="仿宋_GB2312" w:hAnsi="仿宋" w:eastAsia="仿宋_GB2312"/>
          <w:b/>
          <w:bCs/>
          <w:snapToGrid w:val="0"/>
          <w:color w:val="000000"/>
          <w:kern w:val="0"/>
          <w:sz w:val="32"/>
          <w:szCs w:val="32"/>
          <w:lang w:eastAsia="zh-CN"/>
        </w:rPr>
        <w:t>都市科技创新发展</w:t>
      </w:r>
      <w:r>
        <w:rPr>
          <w:rFonts w:hint="eastAsia" w:ascii="仿宋_GB2312" w:hAnsi="仿宋" w:eastAsia="仿宋_GB2312"/>
          <w:b/>
          <w:bCs/>
          <w:snapToGrid w:val="0"/>
          <w:color w:val="000000"/>
          <w:kern w:val="0"/>
          <w:sz w:val="32"/>
          <w:szCs w:val="32"/>
        </w:rPr>
        <w:t>对策研究</w:t>
      </w:r>
    </w:p>
    <w:p>
      <w:pPr>
        <w:adjustRightInd w:val="0"/>
        <w:snapToGrid w:val="0"/>
        <w:spacing w:line="600" w:lineRule="atLeast"/>
        <w:ind w:firstLine="643" w:firstLineChars="200"/>
        <w:rPr>
          <w:rFonts w:hint="eastAsia" w:ascii="仿宋_GB2312" w:hAnsi="仿宋" w:eastAsia="仿宋_GB2312" w:cs="Times New Roman"/>
          <w:b/>
          <w:bCs/>
          <w:snapToGrid w:val="0"/>
          <w:color w:val="000000"/>
          <w:kern w:val="0"/>
          <w:sz w:val="32"/>
          <w:szCs w:val="32"/>
          <w:lang w:eastAsia="zh-CN"/>
        </w:rPr>
      </w:pPr>
      <w:r>
        <w:rPr>
          <w:rFonts w:hint="eastAsia" w:ascii="仿宋_GB2312" w:hAnsi="仿宋" w:eastAsia="仿宋_GB2312" w:cs="Times New Roman"/>
          <w:b/>
          <w:bCs/>
          <w:snapToGrid w:val="0"/>
          <w:color w:val="000000"/>
          <w:kern w:val="0"/>
          <w:sz w:val="32"/>
          <w:szCs w:val="32"/>
          <w:lang w:val="en-US" w:eastAsia="zh-CN"/>
        </w:rPr>
        <w:t xml:space="preserve">1302  </w:t>
      </w:r>
      <w:r>
        <w:rPr>
          <w:rFonts w:hint="eastAsia" w:ascii="仿宋_GB2312" w:hAnsi="仿宋" w:eastAsia="仿宋_GB2312" w:cs="Times New Roman"/>
          <w:b/>
          <w:bCs/>
          <w:snapToGrid w:val="0"/>
          <w:color w:val="000000"/>
          <w:kern w:val="0"/>
          <w:sz w:val="32"/>
          <w:szCs w:val="32"/>
          <w:lang w:eastAsia="zh-CN"/>
        </w:rPr>
        <w:t>姑苏区打造科技创意高地</w:t>
      </w:r>
      <w:r>
        <w:rPr>
          <w:rFonts w:hint="eastAsia" w:ascii="仿宋_GB2312" w:hAnsi="仿宋" w:eastAsia="仿宋_GB2312"/>
          <w:b/>
          <w:bCs/>
          <w:snapToGrid w:val="0"/>
          <w:color w:val="000000"/>
          <w:kern w:val="0"/>
          <w:sz w:val="32"/>
          <w:szCs w:val="32"/>
        </w:rPr>
        <w:t>策略研究</w:t>
      </w:r>
    </w:p>
    <w:p>
      <w:pPr>
        <w:adjustRightInd w:val="0"/>
        <w:snapToGrid w:val="0"/>
        <w:spacing w:line="600" w:lineRule="atLeast"/>
        <w:ind w:firstLine="643" w:firstLineChars="200"/>
        <w:rPr>
          <w:rFonts w:hint="eastAsia" w:ascii="仿宋_GB2312" w:hAnsi="仿宋" w:eastAsia="仿宋_GB2312" w:cs="Times New Roman"/>
          <w:b/>
          <w:bCs/>
          <w:snapToGrid w:val="0"/>
          <w:color w:val="000000"/>
          <w:kern w:val="0"/>
          <w:sz w:val="32"/>
          <w:szCs w:val="32"/>
        </w:rPr>
      </w:pPr>
      <w:r>
        <w:rPr>
          <w:rFonts w:hint="eastAsia" w:ascii="仿宋_GB2312" w:hAnsi="仿宋" w:eastAsia="仿宋_GB2312"/>
          <w:b/>
          <w:bCs/>
          <w:snapToGrid w:val="0"/>
          <w:color w:val="000000"/>
          <w:kern w:val="0"/>
          <w:sz w:val="32"/>
          <w:szCs w:val="32"/>
          <w:lang w:val="en-US" w:eastAsia="zh-CN"/>
        </w:rPr>
        <w:t xml:space="preserve">1303  </w:t>
      </w:r>
      <w:r>
        <w:rPr>
          <w:rFonts w:hint="eastAsia" w:ascii="仿宋_GB2312" w:hAnsi="仿宋" w:eastAsia="仿宋_GB2312"/>
          <w:b/>
          <w:bCs/>
          <w:snapToGrid w:val="0"/>
          <w:color w:val="000000"/>
          <w:kern w:val="0"/>
          <w:sz w:val="32"/>
          <w:szCs w:val="32"/>
          <w:lang w:eastAsia="zh-CN"/>
        </w:rPr>
        <w:t>姑苏区高端科技服务</w:t>
      </w:r>
      <w:r>
        <w:rPr>
          <w:rFonts w:hint="eastAsia" w:ascii="仿宋_GB2312" w:hAnsi="仿宋" w:eastAsia="仿宋_GB2312" w:cs="Times New Roman"/>
          <w:b/>
          <w:bCs/>
          <w:snapToGrid w:val="0"/>
          <w:color w:val="000000"/>
          <w:kern w:val="0"/>
          <w:sz w:val="32"/>
          <w:szCs w:val="32"/>
          <w:lang w:eastAsia="zh-CN"/>
        </w:rPr>
        <w:t>业发展</w:t>
      </w:r>
      <w:r>
        <w:rPr>
          <w:rFonts w:hint="eastAsia" w:ascii="仿宋_GB2312" w:hAnsi="仿宋" w:eastAsia="仿宋_GB2312" w:cs="Times New Roman"/>
          <w:b/>
          <w:bCs/>
          <w:snapToGrid w:val="0"/>
          <w:color w:val="000000"/>
          <w:kern w:val="0"/>
          <w:sz w:val="32"/>
          <w:szCs w:val="32"/>
        </w:rPr>
        <w:t>路径研究</w:t>
      </w:r>
    </w:p>
    <w:p>
      <w:pPr>
        <w:adjustRightInd w:val="0"/>
        <w:snapToGrid w:val="0"/>
        <w:spacing w:line="600" w:lineRule="atLeast"/>
        <w:ind w:firstLine="643" w:firstLineChars="200"/>
        <w:rPr>
          <w:rFonts w:hint="eastAsia" w:ascii="仿宋_GB2312" w:hAnsi="仿宋" w:eastAsia="仿宋_GB2312"/>
          <w:b/>
          <w:bCs/>
          <w:snapToGrid w:val="0"/>
          <w:color w:val="000000"/>
          <w:kern w:val="0"/>
          <w:sz w:val="32"/>
          <w:szCs w:val="32"/>
        </w:rPr>
      </w:pPr>
      <w:r>
        <w:rPr>
          <w:rFonts w:hint="eastAsia" w:ascii="仿宋_GB2312" w:hAnsi="仿宋" w:eastAsia="仿宋_GB2312" w:cs="Times New Roman"/>
          <w:b/>
          <w:bCs/>
          <w:snapToGrid w:val="0"/>
          <w:color w:val="000000"/>
          <w:kern w:val="0"/>
          <w:sz w:val="32"/>
          <w:szCs w:val="32"/>
          <w:lang w:val="en-US" w:eastAsia="zh-CN"/>
        </w:rPr>
        <w:t xml:space="preserve">1304  </w:t>
      </w:r>
      <w:r>
        <w:rPr>
          <w:rFonts w:hint="eastAsia" w:ascii="仿宋_GB2312" w:hAnsi="仿宋" w:eastAsia="仿宋_GB2312" w:cs="Times New Roman"/>
          <w:b/>
          <w:bCs/>
          <w:snapToGrid w:val="0"/>
          <w:color w:val="000000"/>
          <w:kern w:val="0"/>
          <w:sz w:val="32"/>
          <w:szCs w:val="32"/>
          <w:lang w:eastAsia="zh-CN"/>
        </w:rPr>
        <w:t>姑苏区西环路科技产业带</w:t>
      </w:r>
      <w:r>
        <w:rPr>
          <w:rFonts w:hint="eastAsia" w:ascii="仿宋_GB2312" w:hAnsi="仿宋" w:eastAsia="仿宋_GB2312"/>
          <w:b/>
          <w:bCs/>
          <w:snapToGrid w:val="0"/>
          <w:color w:val="000000"/>
          <w:kern w:val="0"/>
          <w:sz w:val="32"/>
          <w:szCs w:val="32"/>
        </w:rPr>
        <w:t>发展状况研究</w:t>
      </w:r>
    </w:p>
    <w:p>
      <w:pPr>
        <w:adjustRightInd w:val="0"/>
        <w:snapToGrid w:val="0"/>
        <w:spacing w:line="600" w:lineRule="atLeast"/>
        <w:ind w:firstLine="643" w:firstLineChars="200"/>
        <w:rPr>
          <w:rFonts w:hint="default" w:ascii="仿宋_GB2312" w:hAnsi="仿宋" w:eastAsia="仿宋_GB2312"/>
          <w:b/>
          <w:bCs/>
          <w:snapToGrid w:val="0"/>
          <w:color w:val="000000"/>
          <w:kern w:val="0"/>
          <w:sz w:val="32"/>
          <w:szCs w:val="32"/>
          <w:lang w:val="en-US" w:eastAsia="zh-CN"/>
        </w:rPr>
      </w:pPr>
      <w:r>
        <w:rPr>
          <w:rFonts w:hint="eastAsia" w:ascii="仿宋_GB2312" w:hAnsi="仿宋" w:eastAsia="仿宋_GB2312"/>
          <w:b/>
          <w:bCs/>
          <w:snapToGrid w:val="0"/>
          <w:color w:val="000000"/>
          <w:kern w:val="0"/>
          <w:sz w:val="32"/>
          <w:szCs w:val="32"/>
          <w:lang w:val="en-US" w:eastAsia="zh-CN"/>
        </w:rPr>
        <w:t>1305  姑苏区数字创意技术应用领军人才</w:t>
      </w:r>
      <w:r>
        <w:rPr>
          <w:rFonts w:hint="eastAsia" w:ascii="仿宋_GB2312" w:hAnsi="仿宋" w:eastAsia="仿宋_GB2312"/>
          <w:b/>
          <w:bCs/>
          <w:color w:val="auto"/>
          <w:sz w:val="32"/>
          <w:szCs w:val="32"/>
        </w:rPr>
        <w:t>引</w:t>
      </w:r>
      <w:r>
        <w:rPr>
          <w:rFonts w:hint="eastAsia" w:ascii="仿宋_GB2312" w:hAnsi="仿宋" w:eastAsia="仿宋_GB2312"/>
          <w:b/>
          <w:bCs/>
          <w:color w:val="auto"/>
          <w:sz w:val="32"/>
          <w:szCs w:val="32"/>
          <w:lang w:eastAsia="zh-CN"/>
        </w:rPr>
        <w:t>育</w:t>
      </w:r>
      <w:r>
        <w:rPr>
          <w:rFonts w:hint="eastAsia" w:ascii="仿宋_GB2312" w:hAnsi="仿宋" w:eastAsia="仿宋_GB2312"/>
          <w:b/>
          <w:bCs/>
          <w:color w:val="auto"/>
          <w:sz w:val="32"/>
          <w:szCs w:val="32"/>
        </w:rPr>
        <w:t>路径研究</w:t>
      </w:r>
    </w:p>
    <w:p>
      <w:pPr>
        <w:adjustRightInd w:val="0"/>
        <w:snapToGrid w:val="0"/>
        <w:spacing w:line="600" w:lineRule="atLeast"/>
        <w:ind w:firstLine="640" w:firstLineChars="200"/>
        <w:rPr>
          <w:rFonts w:hint="eastAsia" w:ascii="仿宋_GB2312" w:hAnsi="仿宋" w:eastAsia="仿宋_GB2312"/>
          <w:b w:val="0"/>
          <w:bCs w:val="0"/>
          <w:snapToGrid w:val="0"/>
          <w:color w:val="000000"/>
          <w:kern w:val="0"/>
          <w:sz w:val="32"/>
          <w:szCs w:val="32"/>
          <w:lang w:eastAsia="zh-CN"/>
        </w:rPr>
      </w:pPr>
      <w:r>
        <w:rPr>
          <w:rFonts w:hint="eastAsia" w:ascii="仿宋_GB2312" w:hAnsi="仿宋" w:eastAsia="仿宋_GB2312"/>
          <w:b w:val="0"/>
          <w:bCs w:val="0"/>
          <w:snapToGrid w:val="0"/>
          <w:color w:val="000000"/>
          <w:kern w:val="0"/>
          <w:sz w:val="32"/>
          <w:szCs w:val="32"/>
          <w:lang w:eastAsia="zh-CN"/>
        </w:rPr>
        <w:t>（二）申报要求</w:t>
      </w:r>
    </w:p>
    <w:p>
      <w:pPr>
        <w:adjustRightInd w:val="0"/>
        <w:snapToGrid w:val="0"/>
        <w:spacing w:line="600" w:lineRule="atLeas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1.</w:t>
      </w:r>
      <w:r>
        <w:rPr>
          <w:rFonts w:hint="eastAsia" w:ascii="仿宋_GB2312" w:hAnsi="仿宋" w:eastAsia="仿宋_GB2312"/>
          <w:sz w:val="32"/>
          <w:szCs w:val="32"/>
          <w:lang w:eastAsia="zh-CN"/>
        </w:rPr>
        <w:t>项目</w:t>
      </w:r>
      <w:r>
        <w:rPr>
          <w:rFonts w:hint="eastAsia" w:ascii="仿宋_GB2312" w:hAnsi="仿宋" w:eastAsia="仿宋_GB2312"/>
          <w:sz w:val="32"/>
          <w:szCs w:val="32"/>
        </w:rPr>
        <w:t>申报单位应为国内高等院校、科研院所、企事业单位、社会组织等独立法人单位，申报项目的负责人应在相关研究领域具有较深厚的学术造诣和丰富的研究成果</w:t>
      </w:r>
      <w:r>
        <w:rPr>
          <w:rFonts w:hint="eastAsia" w:ascii="仿宋_GB2312" w:hAnsi="仿宋" w:eastAsia="仿宋_GB2312"/>
          <w:sz w:val="32"/>
          <w:szCs w:val="32"/>
          <w:lang w:eastAsia="zh-CN"/>
        </w:rPr>
        <w:t>，鼓励联合申报，</w:t>
      </w:r>
      <w:r>
        <w:rPr>
          <w:rFonts w:hint="eastAsia" w:ascii="仿宋_GB2312" w:hAnsi="仿宋" w:eastAsia="仿宋_GB2312"/>
          <w:sz w:val="32"/>
          <w:szCs w:val="32"/>
        </w:rPr>
        <w:t>与合作单位共同申报项目的申报单位应与合作单位签订合作协议，协议书以附件形式提交。</w:t>
      </w:r>
    </w:p>
    <w:p>
      <w:pPr>
        <w:adjustRightInd w:val="0"/>
        <w:snapToGrid w:val="0"/>
        <w:spacing w:line="600" w:lineRule="atLeas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2</w:t>
      </w:r>
      <w:r>
        <w:rPr>
          <w:rFonts w:hint="eastAsia" w:ascii="仿宋_GB2312" w:hAnsi="仿宋" w:eastAsia="仿宋_GB2312"/>
          <w:sz w:val="32"/>
          <w:szCs w:val="32"/>
        </w:rPr>
        <w:t>.项目研究报告应</w:t>
      </w:r>
      <w:r>
        <w:rPr>
          <w:rFonts w:hint="eastAsia" w:ascii="仿宋_GB2312" w:hAnsi="仿宋" w:eastAsia="仿宋_GB2312"/>
          <w:sz w:val="32"/>
          <w:szCs w:val="32"/>
          <w:lang w:eastAsia="zh-CN"/>
        </w:rPr>
        <w:t>立足苏州、</w:t>
      </w:r>
      <w:r>
        <w:rPr>
          <w:rFonts w:hint="eastAsia" w:ascii="仿宋_GB2312" w:hAnsi="仿宋" w:eastAsia="仿宋_GB2312"/>
          <w:sz w:val="32"/>
          <w:szCs w:val="32"/>
        </w:rPr>
        <w:t>聚焦</w:t>
      </w:r>
      <w:r>
        <w:rPr>
          <w:rFonts w:hint="eastAsia" w:ascii="仿宋_GB2312" w:hAnsi="仿宋" w:eastAsia="仿宋_GB2312"/>
          <w:sz w:val="32"/>
          <w:szCs w:val="32"/>
          <w:lang w:eastAsia="zh-CN"/>
        </w:rPr>
        <w:t>姑苏</w:t>
      </w:r>
      <w:r>
        <w:rPr>
          <w:rFonts w:hint="eastAsia" w:ascii="仿宋_GB2312" w:hAnsi="仿宋" w:eastAsia="仿宋_GB2312"/>
          <w:sz w:val="32"/>
          <w:szCs w:val="32"/>
        </w:rPr>
        <w:t>，涉及研究目标、现状分析、调研案例、实证研究及对策建议等内容，实证及调研的文字篇幅应占总篇幅的50%以上。对策建议部分应具有科学依据，有较高的可操作性与可行性。研究报告引用或提供的数据应以</w:t>
      </w:r>
      <w:r>
        <w:rPr>
          <w:rFonts w:hint="eastAsia" w:ascii="仿宋_GB2312" w:hAnsi="仿宋" w:eastAsia="仿宋_GB2312"/>
          <w:sz w:val="32"/>
          <w:szCs w:val="32"/>
          <w:lang w:eastAsia="zh-CN"/>
        </w:rPr>
        <w:t>近三</w:t>
      </w:r>
      <w:r>
        <w:rPr>
          <w:rFonts w:hint="eastAsia" w:ascii="仿宋_GB2312" w:hAnsi="仿宋" w:eastAsia="仿宋_GB2312"/>
          <w:sz w:val="32"/>
          <w:szCs w:val="32"/>
        </w:rPr>
        <w:t>年数据为主，并保证真实性和权威性。研究报告字数在1万</w:t>
      </w:r>
      <w:r>
        <w:rPr>
          <w:rFonts w:hint="eastAsia" w:ascii="仿宋_GB2312" w:hAnsi="仿宋" w:eastAsia="仿宋_GB2312"/>
          <w:sz w:val="32"/>
          <w:szCs w:val="32"/>
          <w:lang w:eastAsia="zh-CN"/>
        </w:rPr>
        <w:t>字以上</w:t>
      </w:r>
      <w:r>
        <w:rPr>
          <w:rFonts w:hint="eastAsia" w:ascii="仿宋_GB2312" w:hAnsi="仿宋" w:eastAsia="仿宋_GB2312"/>
          <w:sz w:val="32"/>
          <w:szCs w:val="32"/>
        </w:rPr>
        <w:t>。</w:t>
      </w:r>
    </w:p>
    <w:p>
      <w:pPr>
        <w:adjustRightInd w:val="0"/>
        <w:snapToGrid w:val="0"/>
        <w:spacing w:line="600" w:lineRule="atLeast"/>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3</w:t>
      </w:r>
      <w:r>
        <w:rPr>
          <w:rFonts w:hint="eastAsia" w:ascii="仿宋_GB2312" w:hAnsi="仿宋" w:eastAsia="仿宋_GB2312"/>
          <w:sz w:val="32"/>
          <w:szCs w:val="32"/>
        </w:rPr>
        <w:t>.项目研究报告在提交前需完成文稿查重检测，以使用“维普论文检测系统”检测为准，全文重复率应在20%以下，严禁抄袭等学术不端行为。</w:t>
      </w:r>
    </w:p>
    <w:p>
      <w:pPr>
        <w:adjustRightInd w:val="0"/>
        <w:snapToGrid w:val="0"/>
        <w:spacing w:line="600" w:lineRule="atLeast"/>
        <w:ind w:firstLine="640" w:firstLineChars="200"/>
        <w:rPr>
          <w:rFonts w:hint="eastAsia" w:ascii="仿宋_GB2312" w:hAnsi="仿宋" w:eastAsia="仿宋_GB2312" w:cs="宋体"/>
          <w:kern w:val="0"/>
          <w:sz w:val="32"/>
          <w:szCs w:val="32"/>
        </w:rPr>
      </w:pPr>
      <w:r>
        <w:rPr>
          <w:rFonts w:hint="eastAsia" w:ascii="仿宋_GB2312" w:hAnsi="仿宋" w:eastAsia="仿宋_GB2312"/>
          <w:sz w:val="32"/>
          <w:szCs w:val="32"/>
          <w:lang w:val="en-US" w:eastAsia="zh-CN"/>
        </w:rPr>
        <w:t>4</w:t>
      </w:r>
      <w:r>
        <w:rPr>
          <w:rFonts w:hint="eastAsia" w:ascii="仿宋_GB2312" w:hAnsi="仿宋" w:eastAsia="仿宋_GB2312" w:cs="宋体"/>
          <w:kern w:val="0"/>
          <w:sz w:val="32"/>
          <w:szCs w:val="32"/>
        </w:rPr>
        <w:t>.</w:t>
      </w:r>
      <w:r>
        <w:rPr>
          <w:rFonts w:hint="eastAsia" w:ascii="仿宋_GB2312" w:hAnsi="仿宋" w:eastAsia="仿宋_GB2312" w:cs="宋体"/>
          <w:kern w:val="0"/>
          <w:sz w:val="32"/>
          <w:szCs w:val="32"/>
          <w:lang w:eastAsia="zh-CN"/>
        </w:rPr>
        <w:t>区经科局</w:t>
      </w:r>
      <w:r>
        <w:rPr>
          <w:rFonts w:hint="eastAsia" w:ascii="仿宋_GB2312" w:hAnsi="仿宋" w:eastAsia="仿宋_GB2312" w:cs="宋体"/>
          <w:kern w:val="0"/>
          <w:sz w:val="32"/>
          <w:szCs w:val="32"/>
        </w:rPr>
        <w:t>对项目研究成果享有独家发布权。成果在报送前不得自行发布，违者纳入科研诚信记录。</w:t>
      </w: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四、其他要求</w:t>
      </w:r>
    </w:p>
    <w:p>
      <w:pPr>
        <w:keepNext w:val="0"/>
        <w:keepLines w:val="0"/>
        <w:pageBreakBefore w:val="0"/>
        <w:widowControl/>
        <w:kinsoku/>
        <w:wordWrap/>
        <w:overflowPunct/>
        <w:topLinePunct w:val="0"/>
        <w:autoSpaceDE/>
        <w:autoSpaceDN/>
        <w:bidi w:val="0"/>
        <w:adjustRightInd/>
        <w:snapToGrid/>
        <w:spacing w:line="580" w:lineRule="exact"/>
        <w:ind w:firstLine="645"/>
        <w:jc w:val="left"/>
        <w:textAlignment w:val="auto"/>
        <w:rPr>
          <w:rFonts w:hint="eastAsia" w:ascii="仿宋_GB2312" w:hAnsi="仿宋" w:eastAsia="仿宋_GB2312"/>
          <w:sz w:val="32"/>
          <w:szCs w:val="32"/>
          <w:lang w:eastAsia="zh-CN"/>
        </w:rPr>
      </w:pPr>
      <w:r>
        <w:rPr>
          <w:rFonts w:hint="eastAsia" w:ascii="仿宋_GB2312" w:hAnsi="仿宋" w:eastAsia="仿宋_GB2312"/>
          <w:sz w:val="32"/>
          <w:szCs w:val="32"/>
          <w:lang w:val="en-US" w:eastAsia="zh-CN"/>
        </w:rPr>
        <w:t>（一）</w:t>
      </w:r>
      <w:r>
        <w:rPr>
          <w:rFonts w:hint="eastAsia" w:ascii="仿宋_GB2312" w:hAnsi="仿宋" w:eastAsia="仿宋_GB2312"/>
          <w:sz w:val="32"/>
          <w:szCs w:val="32"/>
        </w:rPr>
        <w:t>已获国家、省</w:t>
      </w:r>
      <w:r>
        <w:rPr>
          <w:rFonts w:hint="eastAsia" w:ascii="仿宋_GB2312" w:hAnsi="仿宋" w:eastAsia="仿宋_GB2312"/>
          <w:sz w:val="32"/>
          <w:szCs w:val="32"/>
          <w:lang w:eastAsia="zh-CN"/>
        </w:rPr>
        <w:t>、市、区</w:t>
      </w:r>
      <w:r>
        <w:rPr>
          <w:rFonts w:hint="eastAsia" w:ascii="仿宋_GB2312" w:hAnsi="仿宋" w:eastAsia="仿宋_GB2312"/>
          <w:sz w:val="32"/>
          <w:szCs w:val="32"/>
        </w:rPr>
        <w:t>级立项的项目，不得以相同内容申报</w:t>
      </w:r>
      <w:r>
        <w:rPr>
          <w:rFonts w:hint="eastAsia" w:ascii="仿宋_GB2312" w:hAnsi="仿宋" w:eastAsia="仿宋_GB2312"/>
          <w:sz w:val="32"/>
          <w:szCs w:val="32"/>
          <w:lang w:eastAsia="zh-CN"/>
        </w:rPr>
        <w:t>本次姑苏区科技创新发展项目</w:t>
      </w:r>
      <w:r>
        <w:rPr>
          <w:rFonts w:hint="eastAsia" w:ascii="仿宋_GB2312" w:hAnsi="仿宋" w:eastAsia="仿宋_GB2312"/>
          <w:sz w:val="32"/>
          <w:szCs w:val="32"/>
        </w:rPr>
        <w:t>。</w:t>
      </w:r>
      <w:r>
        <w:rPr>
          <w:rFonts w:hint="eastAsia" w:ascii="仿宋_GB2312" w:hAnsi="仿宋" w:eastAsia="仿宋_GB2312"/>
          <w:sz w:val="32"/>
          <w:szCs w:val="32"/>
          <w:lang w:eastAsia="zh-CN"/>
        </w:rPr>
        <w:t>同一企业限报一个科技创新发展项目。</w:t>
      </w:r>
    </w:p>
    <w:p>
      <w:pPr>
        <w:adjustRightInd w:val="0"/>
        <w:snapToGrid w:val="0"/>
        <w:spacing w:line="600" w:lineRule="atLeast"/>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（二）</w:t>
      </w:r>
      <w:r>
        <w:rPr>
          <w:rFonts w:hint="eastAsia" w:ascii="仿宋_GB2312" w:hAnsi="仿宋" w:eastAsia="仿宋_GB2312"/>
          <w:sz w:val="32"/>
          <w:szCs w:val="32"/>
        </w:rPr>
        <w:t>同等条件下，优先支持40周岁以下（1982年1月1日后出生）的青年人才</w:t>
      </w:r>
      <w:r>
        <w:rPr>
          <w:rFonts w:hint="eastAsia" w:ascii="仿宋_GB2312" w:hAnsi="仿宋" w:eastAsia="仿宋_GB2312"/>
          <w:sz w:val="32"/>
          <w:szCs w:val="32"/>
          <w:lang w:eastAsia="zh-CN"/>
        </w:rPr>
        <w:t>作为负责人</w:t>
      </w:r>
      <w:r>
        <w:rPr>
          <w:rFonts w:hint="eastAsia" w:ascii="仿宋_GB2312" w:hAnsi="仿宋" w:eastAsia="仿宋_GB2312"/>
          <w:sz w:val="32"/>
          <w:szCs w:val="32"/>
        </w:rPr>
        <w:t>承担</w:t>
      </w:r>
      <w:r>
        <w:rPr>
          <w:rFonts w:hint="eastAsia" w:ascii="仿宋_GB2312" w:hAnsi="仿宋" w:eastAsia="仿宋_GB2312"/>
          <w:sz w:val="32"/>
          <w:szCs w:val="32"/>
          <w:lang w:eastAsia="zh-CN"/>
        </w:rPr>
        <w:t>科技创新发展</w:t>
      </w:r>
      <w:r>
        <w:rPr>
          <w:rFonts w:hint="eastAsia" w:ascii="仿宋_GB2312" w:hAnsi="仿宋" w:eastAsia="仿宋_GB2312"/>
          <w:sz w:val="32"/>
          <w:szCs w:val="32"/>
        </w:rPr>
        <w:t>项目。</w:t>
      </w:r>
    </w:p>
    <w:p>
      <w:pPr>
        <w:adjustRightInd w:val="0"/>
        <w:snapToGrid w:val="0"/>
        <w:spacing w:line="600" w:lineRule="atLeas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（三）姑苏区科技创新发展项目全过程管理</w:t>
      </w:r>
      <w:r>
        <w:rPr>
          <w:rFonts w:hint="eastAsia" w:ascii="仿宋_GB2312" w:hAnsi="仿宋_GB2312" w:eastAsia="仿宋_GB2312" w:cs="仿宋_GB2312"/>
          <w:color w:val="000000"/>
          <w:sz w:val="32"/>
          <w:szCs w:val="32"/>
          <w:lang w:eastAsia="zh-CN"/>
        </w:rPr>
        <w:t>按</w:t>
      </w:r>
      <w:r>
        <w:rPr>
          <w:rFonts w:hint="eastAsia" w:ascii="仿宋_GB2312" w:hAnsi="仿宋_GB2312" w:eastAsia="仿宋_GB2312" w:cs="仿宋_GB2312"/>
          <w:color w:val="000000"/>
          <w:sz w:val="32"/>
          <w:szCs w:val="32"/>
        </w:rPr>
        <w:t>照</w:t>
      </w:r>
      <w:r>
        <w:rPr>
          <w:rFonts w:hint="eastAsia" w:ascii="仿宋_GB2312" w:hAnsi="仿宋_GB2312" w:eastAsia="仿宋_GB2312" w:cs="仿宋_GB2312"/>
          <w:color w:val="000000"/>
          <w:sz w:val="32"/>
          <w:szCs w:val="32"/>
          <w:lang w:eastAsia="zh-CN"/>
        </w:rPr>
        <w:t>《姑苏区科技计划项目管理办法》执行。</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color w:val="000000"/>
          <w:sz w:val="32"/>
          <w:szCs w:val="32"/>
          <w:lang w:val="en-US" w:eastAsia="zh-CN"/>
        </w:rPr>
      </w:pPr>
      <w:r>
        <w:rPr>
          <w:rFonts w:hint="eastAsia" w:ascii="仿宋_GB2312" w:hAnsi="仿宋" w:eastAsia="仿宋_GB2312"/>
          <w:sz w:val="32"/>
          <w:szCs w:val="32"/>
          <w:lang w:val="en-US" w:eastAsia="zh-CN"/>
        </w:rPr>
        <w:t>（四）</w:t>
      </w:r>
      <w:r>
        <w:rPr>
          <w:rFonts w:hint="eastAsia" w:ascii="仿宋_GB2312" w:eastAsia="仿宋_GB2312"/>
          <w:color w:val="000000"/>
          <w:sz w:val="32"/>
          <w:szCs w:val="32"/>
          <w:lang w:val="en-US" w:eastAsia="zh-CN"/>
        </w:rPr>
        <w:t>立项后报送的材料</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1.项目信息表、项目申报书（系统导出），软课题研究需附项目研究提纲和摘要；</w:t>
      </w:r>
    </w:p>
    <w:p>
      <w:pPr>
        <w:adjustRightInd w:val="0"/>
        <w:snapToGrid w:val="0"/>
        <w:spacing w:line="600" w:lineRule="atLeast"/>
        <w:ind w:firstLine="640" w:firstLineChars="200"/>
        <w:rPr>
          <w:rFonts w:hint="default"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2.营业执照或组织机构代码证等单位证明；</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3.企业资质证明（仅申报类别一需要）；</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4.承诺书（盖章）；</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5.其他相关附件。</w:t>
      </w:r>
    </w:p>
    <w:p>
      <w:pPr>
        <w:adjustRightInd w:val="0"/>
        <w:snapToGrid w:val="0"/>
        <w:spacing w:line="600" w:lineRule="atLeast"/>
        <w:ind w:firstLine="640" w:firstLineChars="200"/>
        <w:rPr>
          <w:rFonts w:hint="default"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（五）联系人：刘端阳  68727615</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附件</w:t>
      </w:r>
      <w:r>
        <w:rPr>
          <w:rFonts w:hint="eastAsia" w:ascii="仿宋_GB2312" w:eastAsia="仿宋_GB2312"/>
          <w:snapToGrid w:val="0"/>
          <w:kern w:val="0"/>
          <w:sz w:val="32"/>
          <w:szCs w:val="32"/>
          <w:lang w:val="en-US" w:eastAsia="zh-CN"/>
        </w:rPr>
        <w:t>1</w:t>
      </w:r>
    </w:p>
    <w:p>
      <w:pPr>
        <w:rPr>
          <w:rFonts w:hint="eastAsia" w:ascii="仿宋_GB2312" w:eastAsia="仿宋_GB2312"/>
          <w:sz w:val="30"/>
          <w:szCs w:val="30"/>
        </w:rPr>
      </w:pPr>
      <w:r>
        <w:rPr>
          <w:rFonts w:hint="eastAsia" w:ascii="仿宋_GB2312" w:eastAsia="仿宋_GB2312"/>
          <w:sz w:val="30"/>
          <w:szCs w:val="30"/>
        </w:rPr>
        <w:t>计划类别：</w:t>
      </w:r>
      <w:r>
        <w:rPr>
          <w:rFonts w:hint="eastAsia" w:ascii="仿宋_GB2312" w:eastAsia="仿宋_GB2312"/>
          <w:b/>
          <w:sz w:val="30"/>
          <w:szCs w:val="30"/>
          <w:u w:val="single"/>
        </w:rPr>
        <w:t xml:space="preserve">            </w:t>
      </w:r>
      <w:r>
        <w:rPr>
          <w:rFonts w:hint="eastAsia" w:ascii="仿宋_GB2312" w:eastAsia="仿宋_GB2312"/>
          <w:b/>
          <w:sz w:val="30"/>
          <w:szCs w:val="30"/>
        </w:rPr>
        <w:t xml:space="preserve">      </w:t>
      </w:r>
      <w:r>
        <w:rPr>
          <w:rFonts w:hint="eastAsia" w:ascii="仿宋_GB2312" w:eastAsia="仿宋_GB2312"/>
          <w:sz w:val="30"/>
          <w:szCs w:val="30"/>
        </w:rPr>
        <w:t xml:space="preserve">        </w:t>
      </w:r>
      <w:r>
        <w:rPr>
          <w:rFonts w:hint="eastAsia" w:ascii="仿宋_GB2312" w:eastAsia="仿宋_GB2312"/>
          <w:b/>
          <w:sz w:val="30"/>
          <w:szCs w:val="30"/>
        </w:rPr>
        <w:t xml:space="preserve">           </w:t>
      </w:r>
    </w:p>
    <w:p>
      <w:pPr>
        <w:rPr>
          <w:rFonts w:hint="eastAsia" w:ascii="仿宋_GB2312" w:eastAsia="仿宋_GB2312"/>
          <w:sz w:val="30"/>
          <w:szCs w:val="30"/>
        </w:rPr>
      </w:pPr>
      <w:r>
        <w:rPr>
          <w:rFonts w:hint="eastAsia" w:ascii="仿宋_GB2312" w:eastAsia="仿宋_GB2312"/>
          <w:sz w:val="30"/>
          <w:szCs w:val="30"/>
        </w:rPr>
        <w:t>指南代码：</w:t>
      </w:r>
      <w:r>
        <w:rPr>
          <w:rFonts w:hint="eastAsia" w:ascii="仿宋_GB2312" w:eastAsia="仿宋_GB2312"/>
          <w:b/>
          <w:sz w:val="30"/>
          <w:szCs w:val="30"/>
          <w:u w:val="single"/>
        </w:rPr>
        <w:t xml:space="preserve">            </w:t>
      </w:r>
      <w:r>
        <w:rPr>
          <w:rFonts w:hint="eastAsia" w:ascii="仿宋_GB2312" w:eastAsia="仿宋_GB2312"/>
          <w:b/>
          <w:sz w:val="30"/>
          <w:szCs w:val="30"/>
        </w:rPr>
        <w:t xml:space="preserve">  </w:t>
      </w:r>
      <w:r>
        <w:rPr>
          <w:rFonts w:hint="eastAsia" w:ascii="仿宋_GB2312" w:eastAsia="仿宋_GB2312"/>
          <w:sz w:val="30"/>
          <w:szCs w:val="30"/>
        </w:rPr>
        <w:t xml:space="preserve">                       </w:t>
      </w:r>
    </w:p>
    <w:p>
      <w:pPr>
        <w:jc w:val="center"/>
        <w:rPr>
          <w:rFonts w:hint="eastAsia" w:ascii="仿宋_GB2312" w:eastAsia="仿宋_GB2312"/>
          <w:b/>
          <w:sz w:val="44"/>
          <w:szCs w:val="44"/>
        </w:rPr>
      </w:pPr>
      <w:r>
        <w:rPr>
          <w:rFonts w:hint="eastAsia" w:ascii="仿宋_GB2312" w:eastAsia="仿宋_GB2312"/>
          <w:b/>
          <w:sz w:val="44"/>
          <w:szCs w:val="44"/>
        </w:rPr>
        <w:t xml:space="preserve"> </w:t>
      </w:r>
    </w:p>
    <w:p>
      <w:pPr>
        <w:jc w:val="center"/>
        <w:rPr>
          <w:rFonts w:hint="eastAsia" w:ascii="仿宋_GB2312" w:eastAsia="仿宋_GB2312"/>
          <w:b/>
          <w:sz w:val="44"/>
          <w:szCs w:val="44"/>
        </w:rPr>
      </w:pPr>
      <w:r>
        <w:rPr>
          <w:rFonts w:hint="eastAsia" w:ascii="仿宋_GB2312" w:eastAsia="仿宋_GB2312"/>
          <w:b/>
          <w:sz w:val="44"/>
          <w:szCs w:val="44"/>
        </w:rPr>
        <w:t xml:space="preserve"> </w:t>
      </w:r>
    </w:p>
    <w:p>
      <w:pPr>
        <w:jc w:val="center"/>
        <w:rPr>
          <w:rFonts w:hint="eastAsia" w:ascii="黑体" w:eastAsia="黑体"/>
          <w:bCs/>
          <w:sz w:val="50"/>
          <w:szCs w:val="50"/>
        </w:rPr>
      </w:pPr>
      <w:r>
        <w:rPr>
          <w:rFonts w:hint="eastAsia" w:ascii="黑体" w:hAnsi="黑体" w:eastAsia="黑体"/>
          <w:bCs/>
          <w:sz w:val="50"/>
          <w:szCs w:val="50"/>
          <w:lang w:eastAsia="zh-CN"/>
        </w:rPr>
        <w:t>姑苏区</w:t>
      </w:r>
      <w:r>
        <w:rPr>
          <w:rFonts w:hint="eastAsia" w:ascii="黑体" w:hAnsi="黑体" w:eastAsia="黑体"/>
          <w:bCs/>
          <w:sz w:val="50"/>
          <w:szCs w:val="50"/>
        </w:rPr>
        <w:t>科技计划项目申报书</w:t>
      </w:r>
    </w:p>
    <w:p>
      <w:pPr>
        <w:rPr>
          <w:rFonts w:hint="eastAsia" w:ascii="黑体" w:eastAsia="黑体"/>
          <w:b/>
          <w:sz w:val="52"/>
          <w:szCs w:val="52"/>
        </w:rPr>
      </w:pPr>
      <w:r>
        <w:rPr>
          <w:rFonts w:hint="eastAsia" w:ascii="黑体" w:eastAsia="黑体"/>
          <w:b/>
          <w:sz w:val="52"/>
          <w:szCs w:val="52"/>
        </w:rPr>
        <w:t xml:space="preserve"> </w:t>
      </w:r>
    </w:p>
    <w:p>
      <w:pPr>
        <w:spacing w:line="360" w:lineRule="auto"/>
        <w:rPr>
          <w:rFonts w:hint="eastAsia" w:ascii="仿宋_GB2312" w:eastAsia="仿宋_GB2312"/>
          <w:sz w:val="32"/>
          <w:szCs w:val="32"/>
        </w:rPr>
      </w:pPr>
      <w:r>
        <w:rPr>
          <w:rFonts w:hint="eastAsia" w:ascii="仿宋_GB2312" w:eastAsia="仿宋_GB2312"/>
          <w:sz w:val="32"/>
          <w:szCs w:val="32"/>
        </w:rPr>
        <w:t>项目名称：</w:t>
      </w:r>
      <w:r>
        <w:rPr>
          <w:rFonts w:hint="eastAsia" w:ascii="仿宋_GB2312" w:eastAsia="仿宋_GB2312"/>
          <w:sz w:val="32"/>
          <w:szCs w:val="32"/>
          <w:u w:val="single"/>
        </w:rPr>
        <w:t xml:space="preserve">                                              </w:t>
      </w:r>
    </w:p>
    <w:p>
      <w:pPr>
        <w:spacing w:line="360" w:lineRule="auto"/>
        <w:rPr>
          <w:rFonts w:hint="eastAsia" w:ascii="仿宋_GB2312" w:eastAsia="仿宋_GB2312"/>
          <w:sz w:val="32"/>
          <w:szCs w:val="32"/>
          <w:u w:val="single"/>
        </w:rPr>
      </w:pPr>
      <w:r>
        <w:rPr>
          <w:rFonts w:hint="eastAsia" w:ascii="仿宋_GB2312" w:eastAsia="仿宋_GB2312"/>
          <w:sz w:val="32"/>
          <w:szCs w:val="32"/>
        </w:rPr>
        <w:t>承担单位：</w:t>
      </w:r>
      <w:r>
        <w:rPr>
          <w:rFonts w:hint="eastAsia" w:ascii="仿宋_GB2312" w:eastAsia="仿宋_GB2312"/>
          <w:sz w:val="32"/>
          <w:szCs w:val="32"/>
          <w:u w:val="single"/>
        </w:rPr>
        <w:t xml:space="preserve">                                              </w:t>
      </w:r>
    </w:p>
    <w:p>
      <w:pPr>
        <w:spacing w:line="360" w:lineRule="auto"/>
        <w:rPr>
          <w:rFonts w:hint="eastAsia" w:ascii="仿宋_GB2312" w:eastAsia="仿宋_GB2312"/>
          <w:sz w:val="32"/>
          <w:szCs w:val="32"/>
          <w:u w:val="single"/>
        </w:rPr>
      </w:pPr>
      <w:r>
        <w:rPr>
          <w:rFonts w:hint="eastAsia" w:ascii="仿宋_GB2312" w:eastAsia="仿宋_GB2312"/>
          <w:sz w:val="32"/>
          <w:szCs w:val="32"/>
        </w:rPr>
        <w:t>单位地址：</w:t>
      </w:r>
      <w:r>
        <w:rPr>
          <w:rFonts w:hint="eastAsia" w:ascii="仿宋_GB2312" w:eastAsia="仿宋_GB2312"/>
          <w:sz w:val="32"/>
          <w:szCs w:val="32"/>
          <w:u w:val="single"/>
        </w:rPr>
        <w:t xml:space="preserve">                              </w:t>
      </w:r>
      <w:r>
        <w:rPr>
          <w:rFonts w:hint="eastAsia" w:ascii="仿宋_GB2312" w:eastAsia="仿宋_GB2312"/>
          <w:sz w:val="32"/>
          <w:szCs w:val="32"/>
        </w:rPr>
        <w:t xml:space="preserve"> 邮编：</w:t>
      </w:r>
      <w:r>
        <w:rPr>
          <w:rFonts w:hint="eastAsia" w:ascii="仿宋_GB2312" w:eastAsia="仿宋_GB2312"/>
          <w:sz w:val="32"/>
          <w:szCs w:val="32"/>
          <w:u w:val="single"/>
        </w:rPr>
        <w:t xml:space="preserve">         </w:t>
      </w:r>
    </w:p>
    <w:p>
      <w:pPr>
        <w:spacing w:line="360" w:lineRule="auto"/>
        <w:rPr>
          <w:rFonts w:hint="eastAsia" w:ascii="仿宋_GB2312" w:eastAsia="仿宋_GB2312"/>
          <w:sz w:val="32"/>
          <w:szCs w:val="32"/>
          <w:u w:val="single"/>
        </w:rPr>
      </w:pPr>
      <w:r>
        <w:rPr>
          <w:rFonts w:hint="eastAsia" w:ascii="仿宋_GB2312" w:eastAsia="仿宋_GB2312"/>
          <w:sz w:val="32"/>
          <w:szCs w:val="32"/>
        </w:rPr>
        <w:t>项目负责人：</w:t>
      </w:r>
      <w:r>
        <w:rPr>
          <w:rFonts w:hint="eastAsia" w:ascii="仿宋_GB2312" w:eastAsia="仿宋_GB2312"/>
          <w:sz w:val="32"/>
          <w:szCs w:val="32"/>
          <w:u w:val="single"/>
        </w:rPr>
        <w:t xml:space="preserve">                            </w:t>
      </w:r>
      <w:r>
        <w:rPr>
          <w:rFonts w:hint="eastAsia" w:ascii="仿宋_GB2312" w:eastAsia="仿宋_GB2312"/>
          <w:sz w:val="32"/>
          <w:szCs w:val="32"/>
        </w:rPr>
        <w:t xml:space="preserve"> 电话：</w:t>
      </w:r>
      <w:r>
        <w:rPr>
          <w:rFonts w:hint="eastAsia" w:ascii="仿宋_GB2312" w:eastAsia="仿宋_GB2312"/>
          <w:sz w:val="32"/>
          <w:szCs w:val="32"/>
          <w:u w:val="single"/>
        </w:rPr>
        <w:t xml:space="preserve">         </w:t>
      </w:r>
    </w:p>
    <w:p>
      <w:pPr>
        <w:spacing w:line="360" w:lineRule="auto"/>
        <w:rPr>
          <w:rFonts w:hint="eastAsia" w:ascii="仿宋_GB2312" w:eastAsia="仿宋_GB2312"/>
          <w:sz w:val="32"/>
          <w:szCs w:val="32"/>
          <w:u w:val="single"/>
        </w:rPr>
      </w:pPr>
      <w:r>
        <w:rPr>
          <w:rFonts w:hint="eastAsia" w:ascii="仿宋_GB2312" w:eastAsia="仿宋_GB2312"/>
          <w:sz w:val="32"/>
          <w:szCs w:val="32"/>
        </w:rPr>
        <w:t>职务、职称：</w:t>
      </w:r>
      <w:r>
        <w:rPr>
          <w:rFonts w:hint="eastAsia" w:ascii="仿宋_GB2312" w:eastAsia="仿宋_GB2312"/>
          <w:sz w:val="32"/>
          <w:szCs w:val="32"/>
          <w:u w:val="single"/>
        </w:rPr>
        <w:t xml:space="preserve">                                            </w:t>
      </w:r>
    </w:p>
    <w:p>
      <w:pPr>
        <w:spacing w:line="360" w:lineRule="auto"/>
        <w:rPr>
          <w:rFonts w:hint="eastAsia" w:ascii="仿宋_GB2312" w:eastAsia="仿宋_GB2312"/>
          <w:sz w:val="32"/>
          <w:szCs w:val="32"/>
          <w:u w:val="single"/>
        </w:rPr>
      </w:pPr>
      <w:r>
        <w:rPr>
          <w:rFonts w:hint="eastAsia" w:ascii="仿宋_GB2312" w:eastAsia="仿宋_GB2312"/>
          <w:sz w:val="32"/>
          <w:szCs w:val="32"/>
        </w:rPr>
        <w:t>电子信箱：</w:t>
      </w:r>
      <w:r>
        <w:rPr>
          <w:rFonts w:hint="eastAsia" w:ascii="仿宋_GB2312" w:eastAsia="仿宋_GB2312"/>
          <w:sz w:val="32"/>
          <w:szCs w:val="32"/>
          <w:u w:val="single"/>
        </w:rPr>
        <w:t xml:space="preserve">                                              </w:t>
      </w:r>
    </w:p>
    <w:p>
      <w:pPr>
        <w:rPr>
          <w:rFonts w:hint="eastAsia" w:ascii="仿宋_GB2312" w:eastAsia="仿宋_GB2312"/>
          <w:sz w:val="32"/>
          <w:szCs w:val="32"/>
        </w:rPr>
      </w:pPr>
      <w:r>
        <w:rPr>
          <w:rFonts w:hint="eastAsia" w:ascii="仿宋_GB2312" w:eastAsia="仿宋_GB2312"/>
          <w:sz w:val="32"/>
          <w:szCs w:val="32"/>
        </w:rPr>
        <w:t xml:space="preserve">               </w:t>
      </w:r>
    </w:p>
    <w:p>
      <w:pPr>
        <w:rPr>
          <w:rFonts w:hint="eastAsia" w:ascii="仿宋_GB2312" w:eastAsia="仿宋_GB2312"/>
          <w:sz w:val="32"/>
          <w:szCs w:val="32"/>
        </w:rPr>
      </w:pPr>
    </w:p>
    <w:p>
      <w:pPr>
        <w:rPr>
          <w:rFonts w:hint="eastAsia" w:ascii="仿宋_GB2312" w:eastAsia="仿宋_GB2312"/>
          <w:sz w:val="32"/>
          <w:szCs w:val="32"/>
        </w:rPr>
      </w:pPr>
      <w:r>
        <w:rPr>
          <w:rFonts w:hint="eastAsia" w:ascii="仿宋_GB2312" w:eastAsia="仿宋_GB2312"/>
          <w:sz w:val="32"/>
          <w:szCs w:val="32"/>
        </w:rPr>
        <w:t xml:space="preserve">               申报日期：   年   月   日</w:t>
      </w:r>
    </w:p>
    <w:p>
      <w:pPr>
        <w:rPr>
          <w:rFonts w:hint="eastAsia" w:ascii="仿宋_GB2312" w:eastAsia="仿宋_GB2312"/>
          <w:sz w:val="32"/>
          <w:szCs w:val="32"/>
        </w:rPr>
      </w:pPr>
      <w:r>
        <w:rPr>
          <w:rFonts w:hint="eastAsia" w:ascii="仿宋_GB2312" w:eastAsia="仿宋_GB2312"/>
          <w:sz w:val="32"/>
          <w:szCs w:val="32"/>
        </w:rPr>
        <w:t xml:space="preserve"> </w:t>
      </w:r>
    </w:p>
    <w:p>
      <w:pPr>
        <w:jc w:val="center"/>
        <w:rPr>
          <w:rFonts w:hint="eastAsia" w:ascii="楷体_GB2312" w:eastAsia="楷体_GB2312"/>
          <w:sz w:val="36"/>
          <w:szCs w:val="36"/>
        </w:rPr>
      </w:pPr>
      <w:r>
        <w:rPr>
          <w:rFonts w:hint="eastAsia" w:ascii="楷体_GB2312" w:eastAsia="楷体_GB2312"/>
          <w:sz w:val="36"/>
          <w:szCs w:val="36"/>
          <w:lang w:eastAsia="zh-CN"/>
        </w:rPr>
        <w:t>姑苏区经济和科技</w:t>
      </w:r>
      <w:r>
        <w:rPr>
          <w:rFonts w:hint="eastAsia" w:ascii="楷体_GB2312" w:eastAsia="楷体_GB2312"/>
          <w:sz w:val="36"/>
          <w:szCs w:val="36"/>
        </w:rPr>
        <w:t>局</w:t>
      </w:r>
    </w:p>
    <w:p>
      <w:pPr>
        <w:jc w:val="center"/>
        <w:rPr>
          <w:rFonts w:hint="eastAsia" w:ascii="楷体_GB2312" w:eastAsia="楷体_GB2312"/>
          <w:sz w:val="36"/>
          <w:szCs w:val="36"/>
        </w:rPr>
      </w:pPr>
      <w:r>
        <w:rPr>
          <w:rFonts w:hint="eastAsia" w:ascii="楷体_GB2312" w:eastAsia="楷体_GB2312"/>
          <w:sz w:val="36"/>
          <w:szCs w:val="36"/>
        </w:rPr>
        <w:t>二Ο二二年制</w:t>
      </w:r>
    </w:p>
    <w:p>
      <w:pPr>
        <w:jc w:val="left"/>
        <w:rPr>
          <w:rFonts w:hint="eastAsia"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基本信息</w:t>
      </w:r>
    </w:p>
    <w:p>
      <w:pPr>
        <w:jc w:val="left"/>
        <w:rPr>
          <w:rFonts w:hint="eastAsia" w:ascii="仿宋_GB2312" w:eastAsia="仿宋_GB2312"/>
          <w:b/>
          <w:sz w:val="32"/>
          <w:szCs w:val="32"/>
          <w:lang w:eastAsia="zh-CN"/>
        </w:rPr>
      </w:pPr>
    </w:p>
    <w:p>
      <w:pPr>
        <w:pStyle w:val="12"/>
        <w:ind w:firstLine="0" w:firstLineChars="0"/>
        <w:jc w:val="left"/>
        <w:rPr>
          <w:rFonts w:hint="eastAsia" w:ascii="仿宋_GB2312" w:hAnsi="Batang"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、立项依据：</w:t>
      </w:r>
    </w:p>
    <w:p>
      <w:pPr>
        <w:jc w:val="left"/>
        <w:rPr>
          <w:rFonts w:hint="eastAsia" w:ascii="仿宋_GB2312" w:eastAsia="仿宋_GB2312"/>
          <w:sz w:val="32"/>
          <w:szCs w:val="32"/>
        </w:rPr>
      </w:pPr>
      <w:r>
        <w:rPr>
          <w:rFonts w:hint="eastAsia" w:ascii="仿宋_GB2312" w:eastAsia="仿宋_GB2312"/>
          <w:sz w:val="32"/>
          <w:szCs w:val="32"/>
        </w:rPr>
        <w:t>本项目国内外科技创新发展概况和最新发展趋势；研究的目的、意义（突出说明对科技、经济和社会发展的作用）;项目研究现有起点科技水平及已存在的知识产权情况；本项目研究国内外竞争情况及产业化前景。(最多1500字)</w:t>
      </w:r>
    </w:p>
    <w:p>
      <w:pPr>
        <w:jc w:val="left"/>
        <w:rPr>
          <w:rFonts w:hint="eastAsia" w:ascii="仿宋_GB2312" w:eastAsia="仿宋_GB2312"/>
          <w:b/>
          <w:sz w:val="32"/>
          <w:szCs w:val="32"/>
        </w:rPr>
      </w:pPr>
      <w:r>
        <w:rPr>
          <w:rFonts w:hint="eastAsia" w:ascii="仿宋_GB2312" w:eastAsia="仿宋_GB2312"/>
          <w:b/>
          <w:sz w:val="32"/>
          <w:szCs w:val="32"/>
        </w:rPr>
        <w:t xml:space="preserve"> </w:t>
      </w:r>
    </w:p>
    <w:p>
      <w:pPr>
        <w:jc w:val="left"/>
        <w:rPr>
          <w:rFonts w:hint="eastAsia"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、研究内容：</w:t>
      </w:r>
    </w:p>
    <w:p>
      <w:pPr>
        <w:jc w:val="left"/>
        <w:rPr>
          <w:rFonts w:hint="eastAsia" w:ascii="仿宋_GB2312" w:eastAsia="仿宋_GB2312"/>
          <w:sz w:val="32"/>
          <w:szCs w:val="32"/>
        </w:rPr>
      </w:pPr>
      <w:r>
        <w:rPr>
          <w:rFonts w:hint="eastAsia" w:ascii="仿宋_GB2312" w:eastAsia="仿宋_GB2312"/>
          <w:sz w:val="32"/>
          <w:szCs w:val="32"/>
        </w:rPr>
        <w:t xml:space="preserve">本项目具体研究开发内容和要重点解决的关键技术问题；项目的特色和创新之处；要达到的主要技术、经济指标及社会、经济效益(最多1500字) </w:t>
      </w:r>
    </w:p>
    <w:p>
      <w:pPr>
        <w:jc w:val="left"/>
        <w:rPr>
          <w:rFonts w:hint="eastAsia" w:ascii="仿宋_GB2312" w:eastAsia="仿宋_GB2312"/>
          <w:sz w:val="32"/>
          <w:szCs w:val="32"/>
        </w:rPr>
      </w:pPr>
    </w:p>
    <w:p>
      <w:pPr>
        <w:jc w:val="left"/>
        <w:rPr>
          <w:rFonts w:hint="eastAsia" w:ascii="仿宋_GB2312" w:eastAsia="仿宋_GB2312"/>
          <w:b/>
          <w:sz w:val="32"/>
          <w:szCs w:val="32"/>
        </w:rPr>
      </w:pPr>
      <w:r>
        <w:rPr>
          <w:rFonts w:hint="eastAsia" w:ascii="仿宋_GB2312" w:eastAsia="仿宋_GB2312"/>
          <w:b/>
          <w:sz w:val="32"/>
          <w:szCs w:val="32"/>
          <w:lang w:eastAsia="zh-CN"/>
        </w:rPr>
        <w:t>四</w:t>
      </w:r>
      <w:r>
        <w:rPr>
          <w:rFonts w:hint="eastAsia" w:ascii="仿宋_GB2312" w:eastAsia="仿宋_GB2312"/>
          <w:b/>
          <w:sz w:val="32"/>
          <w:szCs w:val="32"/>
        </w:rPr>
        <w:t>、研究试验方法、技术路线以及工艺流程</w:t>
      </w:r>
      <w:r>
        <w:rPr>
          <w:rFonts w:hint="eastAsia" w:ascii="仿宋_GB2312" w:eastAsia="仿宋_GB2312"/>
          <w:b/>
          <w:sz w:val="32"/>
          <w:szCs w:val="32"/>
        </w:rPr>
        <w:t>：</w:t>
      </w:r>
    </w:p>
    <w:p>
      <w:pPr>
        <w:jc w:val="left"/>
        <w:rPr>
          <w:rFonts w:hint="eastAsia" w:ascii="仿宋_GB2312" w:eastAsia="仿宋_GB2312"/>
          <w:sz w:val="32"/>
          <w:szCs w:val="32"/>
        </w:rPr>
      </w:pPr>
      <w:r>
        <w:rPr>
          <w:rFonts w:hint="eastAsia" w:ascii="仿宋_GB2312" w:eastAsia="仿宋_GB2312"/>
          <w:sz w:val="32"/>
          <w:szCs w:val="32"/>
        </w:rPr>
        <w:t xml:space="preserve">研究试验方法、技术路线以及工艺流程(最多2000字) </w:t>
      </w:r>
    </w:p>
    <w:p>
      <w:pPr>
        <w:jc w:val="left"/>
        <w:rPr>
          <w:rFonts w:hint="eastAsia" w:ascii="仿宋_GB2312" w:eastAsia="仿宋_GB2312"/>
          <w:sz w:val="32"/>
          <w:szCs w:val="32"/>
        </w:rPr>
      </w:pPr>
    </w:p>
    <w:p>
      <w:pPr>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、工作基础和条件</w:t>
      </w:r>
      <w:r>
        <w:rPr>
          <w:rFonts w:hint="eastAsia" w:ascii="仿宋_GB2312" w:eastAsia="仿宋_GB2312"/>
          <w:b/>
          <w:sz w:val="32"/>
          <w:szCs w:val="32"/>
        </w:rPr>
        <w:t>：</w:t>
      </w:r>
    </w:p>
    <w:p>
      <w:pPr>
        <w:jc w:val="left"/>
        <w:rPr>
          <w:rFonts w:hint="eastAsia" w:ascii="仿宋_GB2312" w:eastAsia="仿宋_GB2312"/>
          <w:sz w:val="32"/>
          <w:szCs w:val="32"/>
        </w:rPr>
      </w:pPr>
      <w:r>
        <w:rPr>
          <w:rFonts w:hint="eastAsia" w:ascii="仿宋_GB2312" w:eastAsia="仿宋_GB2312"/>
          <w:sz w:val="32"/>
          <w:szCs w:val="32"/>
        </w:rPr>
        <w:t>项目承担单位概况（人员、资产、业务与管理状况），拥有知识产权状况；</w:t>
      </w:r>
      <w:r>
        <w:rPr>
          <w:rFonts w:hint="eastAsia" w:ascii="仿宋_GB2312" w:eastAsia="仿宋_GB2312"/>
          <w:sz w:val="32"/>
          <w:szCs w:val="32"/>
        </w:rPr>
        <w:br w:type="textWrapping"/>
      </w:r>
      <w:r>
        <w:rPr>
          <w:rFonts w:hint="eastAsia" w:ascii="仿宋_GB2312" w:eastAsia="仿宋_GB2312"/>
          <w:sz w:val="32"/>
          <w:szCs w:val="32"/>
        </w:rPr>
        <w:t>本项目现有的研究工作基础（包括与本项目研究有关的主要论文、专著情况，小试或中试成果情况，现有装备条件等）；</w:t>
      </w:r>
      <w:r>
        <w:rPr>
          <w:rFonts w:hint="eastAsia" w:ascii="仿宋_GB2312" w:eastAsia="仿宋_GB2312"/>
          <w:sz w:val="32"/>
          <w:szCs w:val="32"/>
        </w:rPr>
        <w:br w:type="textWrapping"/>
      </w:r>
      <w:r>
        <w:rPr>
          <w:rFonts w:hint="eastAsia" w:ascii="仿宋_GB2312" w:eastAsia="仿宋_GB2312"/>
          <w:sz w:val="32"/>
          <w:szCs w:val="32"/>
        </w:rPr>
        <w:t>项目负责人以往承担国家、省级等各类科技计划项目完成情况（立项年度、项目编号、项目名称、计划类别、完成时间、完成效果）；</w:t>
      </w:r>
      <w:r>
        <w:rPr>
          <w:rFonts w:hint="eastAsia" w:ascii="仿宋_GB2312" w:eastAsia="仿宋_GB2312"/>
          <w:sz w:val="32"/>
          <w:szCs w:val="32"/>
        </w:rPr>
        <w:br w:type="textWrapping"/>
      </w:r>
      <w:r>
        <w:rPr>
          <w:rFonts w:hint="eastAsia" w:ascii="仿宋_GB2312" w:eastAsia="仿宋_GB2312"/>
          <w:sz w:val="32"/>
          <w:szCs w:val="32"/>
        </w:rPr>
        <w:t>项目实施具备的人才队伍、经费配套投入能力及科技服务管理能力；项目实施可能对环境的影响及预防治理方案。(最多4000字)</w:t>
      </w:r>
      <w:r>
        <w:rPr>
          <w:rFonts w:hint="eastAsia" w:ascii="仿宋_GB2312" w:eastAsia="仿宋_GB2312"/>
          <w:sz w:val="32"/>
          <w:szCs w:val="32"/>
        </w:rPr>
        <w:t xml:space="preserve"> </w:t>
      </w:r>
    </w:p>
    <w:p>
      <w:pPr>
        <w:jc w:val="left"/>
        <w:rPr>
          <w:rFonts w:hint="eastAsia" w:ascii="仿宋_GB2312" w:eastAsia="仿宋_GB2312"/>
          <w:sz w:val="32"/>
          <w:szCs w:val="32"/>
        </w:rPr>
      </w:pPr>
    </w:p>
    <w:p>
      <w:pPr>
        <w:jc w:val="left"/>
        <w:rPr>
          <w:rFonts w:hint="eastAsia" w:ascii="仿宋_GB2312" w:eastAsia="仿宋_GB2312"/>
          <w:sz w:val="32"/>
          <w:szCs w:val="32"/>
        </w:rPr>
      </w:pPr>
      <w:r>
        <w:rPr>
          <w:rFonts w:hint="eastAsia" w:ascii="仿宋_GB2312" w:eastAsia="仿宋_GB2312"/>
          <w:b/>
          <w:sz w:val="32"/>
          <w:szCs w:val="32"/>
          <w:lang w:eastAsia="zh-CN"/>
        </w:rPr>
        <w:t>六</w:t>
      </w:r>
      <w:r>
        <w:rPr>
          <w:rFonts w:hint="eastAsia" w:ascii="仿宋_GB2312" w:eastAsia="仿宋_GB2312"/>
          <w:b/>
          <w:sz w:val="32"/>
          <w:szCs w:val="32"/>
        </w:rPr>
        <w:t>、项目研究预期成果及效益</w:t>
      </w:r>
      <w:r>
        <w:rPr>
          <w:rFonts w:hint="eastAsia" w:ascii="仿宋_GB2312" w:eastAsia="仿宋_GB2312"/>
          <w:b/>
          <w:sz w:val="32"/>
          <w:szCs w:val="32"/>
        </w:rPr>
        <w:t>：</w:t>
      </w:r>
    </w:p>
    <w:p>
      <w:pPr>
        <w:jc w:val="left"/>
        <w:rPr>
          <w:rFonts w:hint="eastAsia" w:ascii="仿宋_GB2312" w:eastAsia="仿宋_GB2312"/>
          <w:sz w:val="32"/>
          <w:szCs w:val="32"/>
        </w:rPr>
      </w:pPr>
      <w:r>
        <w:rPr>
          <w:rFonts w:hint="eastAsia" w:ascii="仿宋_GB2312" w:eastAsia="仿宋_GB2312"/>
          <w:sz w:val="32"/>
          <w:szCs w:val="32"/>
        </w:rPr>
        <w:t xml:space="preserve"> 技术专项、科技型企业技术创新资金重点是提交具有自主知识产权的创新性成果：新样机、新设备、新品种、专利、软件著作权、技术标准等；以及在成果产业化中可能产生的效益等。</w:t>
      </w:r>
      <w:r>
        <w:rPr>
          <w:rFonts w:hint="eastAsia" w:ascii="仿宋_GB2312" w:eastAsia="仿宋_GB2312"/>
          <w:sz w:val="32"/>
          <w:szCs w:val="32"/>
        </w:rPr>
        <w:br w:type="textWrapping"/>
      </w:r>
      <w:r>
        <w:rPr>
          <w:rFonts w:hint="eastAsia" w:ascii="仿宋_GB2312" w:eastAsia="仿宋_GB2312"/>
          <w:sz w:val="32"/>
          <w:szCs w:val="32"/>
        </w:rPr>
        <w:t>社会发展项目重点是提交明确的科技示范工程、较为先进的技术经济指标、具有自主知识产权的创新性成果、可能产生的经济社会效益等。 (最多4000字)</w:t>
      </w:r>
    </w:p>
    <w:p>
      <w:pPr>
        <w:jc w:val="left"/>
        <w:rPr>
          <w:rFonts w:hint="eastAsia" w:ascii="仿宋_GB2312" w:eastAsia="仿宋_GB2312"/>
          <w:sz w:val="32"/>
          <w:szCs w:val="32"/>
        </w:rPr>
      </w:pPr>
    </w:p>
    <w:p>
      <w:pPr>
        <w:jc w:val="left"/>
        <w:rPr>
          <w:rFonts w:hint="eastAsia" w:ascii="仿宋_GB2312" w:eastAsia="仿宋_GB2312"/>
          <w:b/>
          <w:sz w:val="32"/>
          <w:szCs w:val="32"/>
        </w:rPr>
      </w:pPr>
      <w:r>
        <w:rPr>
          <w:rFonts w:hint="eastAsia" w:ascii="仿宋_GB2312" w:eastAsia="仿宋_GB2312"/>
          <w:b/>
          <w:sz w:val="32"/>
          <w:szCs w:val="32"/>
          <w:lang w:eastAsia="zh-CN"/>
        </w:rPr>
        <w:t>七</w:t>
      </w:r>
      <w:r>
        <w:rPr>
          <w:rFonts w:hint="eastAsia" w:ascii="仿宋_GB2312" w:eastAsia="仿宋_GB2312"/>
          <w:b/>
          <w:sz w:val="32"/>
          <w:szCs w:val="32"/>
        </w:rPr>
        <w:t>、计划进度安排与考核指标</w:t>
      </w:r>
      <w:r>
        <w:rPr>
          <w:rFonts w:hint="eastAsia" w:ascii="仿宋_GB2312" w:eastAsia="仿宋_GB2312"/>
          <w:b/>
          <w:sz w:val="32"/>
          <w:szCs w:val="32"/>
        </w:rPr>
        <w:t>：</w:t>
      </w:r>
    </w:p>
    <w:p>
      <w:pPr>
        <w:jc w:val="left"/>
        <w:rPr>
          <w:rFonts w:hint="eastAsia" w:ascii="仿宋_GB2312" w:eastAsia="仿宋_GB2312"/>
          <w:sz w:val="32"/>
          <w:szCs w:val="32"/>
        </w:rPr>
      </w:pPr>
      <w:r>
        <w:rPr>
          <w:rFonts w:hint="eastAsia" w:ascii="仿宋_GB2312" w:eastAsia="仿宋_GB2312"/>
          <w:sz w:val="32"/>
          <w:szCs w:val="32"/>
        </w:rPr>
        <w:t>项目完成后主要考核指标：[包括1、主要技术指标：如形成的专利、新技术、新产品、新装置、论文专著等数量、指标及其水平等；2、主要经济指标：技术及产品应用所形成的市场规模、效益等；3、项目实施中形成的示范基地、中试线、生产线及其规模等；4、其他应考核的指标](最多1500字)</w:t>
      </w:r>
    </w:p>
    <w:p>
      <w:pPr>
        <w:jc w:val="left"/>
        <w:rPr>
          <w:rFonts w:hint="eastAsia" w:ascii="仿宋_GB2312" w:eastAsia="仿宋_GB2312"/>
          <w:b/>
          <w:sz w:val="32"/>
          <w:szCs w:val="32"/>
        </w:rPr>
      </w:pPr>
    </w:p>
    <w:p>
      <w:pPr>
        <w:jc w:val="left"/>
        <w:rPr>
          <w:rFonts w:hint="eastAsia" w:ascii="仿宋_GB2312" w:eastAsia="仿宋_GB2312"/>
          <w:b/>
          <w:sz w:val="32"/>
          <w:szCs w:val="32"/>
        </w:rPr>
      </w:pPr>
      <w:r>
        <w:rPr>
          <w:rFonts w:hint="eastAsia" w:ascii="仿宋_GB2312" w:eastAsia="仿宋_GB2312"/>
          <w:b/>
          <w:sz w:val="32"/>
          <w:szCs w:val="32"/>
          <w:lang w:eastAsia="zh-CN"/>
        </w:rPr>
        <w:t>八、</w:t>
      </w:r>
      <w:r>
        <w:rPr>
          <w:rFonts w:hint="eastAsia" w:ascii="仿宋_GB2312" w:eastAsia="仿宋_GB2312"/>
          <w:b/>
          <w:sz w:val="32"/>
          <w:szCs w:val="32"/>
        </w:rPr>
        <w:t>项目主要研究人员</w:t>
      </w:r>
      <w:r>
        <w:rPr>
          <w:rFonts w:hint="eastAsia" w:ascii="仿宋_GB2312" w:eastAsia="仿宋_GB2312"/>
          <w:b/>
          <w:sz w:val="32"/>
          <w:szCs w:val="32"/>
        </w:rPr>
        <w:t xml:space="preserve"> </w:t>
      </w:r>
    </w:p>
    <w:p>
      <w:pPr>
        <w:jc w:val="left"/>
        <w:rPr>
          <w:rFonts w:hint="eastAsia" w:ascii="仿宋_GB2312" w:eastAsia="仿宋_GB2312"/>
          <w:b/>
          <w:sz w:val="32"/>
          <w:szCs w:val="32"/>
        </w:rPr>
      </w:pPr>
    </w:p>
    <w:p>
      <w:pPr>
        <w:jc w:val="left"/>
        <w:rPr>
          <w:rFonts w:hint="eastAsia" w:ascii="仿宋_GB2312" w:eastAsia="仿宋_GB2312"/>
          <w:b/>
          <w:sz w:val="32"/>
          <w:szCs w:val="32"/>
        </w:rPr>
      </w:pPr>
      <w:r>
        <w:rPr>
          <w:rFonts w:hint="eastAsia" w:ascii="仿宋_GB2312" w:eastAsia="仿宋_GB2312"/>
          <w:b/>
          <w:sz w:val="32"/>
          <w:szCs w:val="32"/>
          <w:lang w:eastAsia="zh-CN"/>
        </w:rPr>
        <w:t>九</w:t>
      </w:r>
      <w:r>
        <w:rPr>
          <w:rFonts w:hint="eastAsia" w:ascii="仿宋_GB2312" w:eastAsia="仿宋_GB2312"/>
          <w:b/>
          <w:sz w:val="32"/>
          <w:szCs w:val="32"/>
        </w:rPr>
        <w:t>、经费概算及来源</w:t>
      </w:r>
    </w:p>
    <w:p>
      <w:pPr>
        <w:jc w:val="left"/>
        <w:rPr>
          <w:rFonts w:hint="eastAsia" w:ascii="仿宋_GB2312" w:eastAsia="仿宋_GB2312"/>
          <w:b/>
          <w:sz w:val="32"/>
          <w:szCs w:val="32"/>
        </w:rPr>
      </w:pPr>
      <w:r>
        <w:rPr>
          <w:rFonts w:hint="eastAsia" w:ascii="仿宋_GB2312" w:eastAsia="仿宋_GB2312"/>
          <w:b/>
          <w:sz w:val="32"/>
          <w:szCs w:val="32"/>
        </w:rPr>
        <w:t xml:space="preserve"> </w:t>
      </w:r>
    </w:p>
    <w:p>
      <w:pPr>
        <w:jc w:val="left"/>
        <w:rPr>
          <w:rFonts w:hint="eastAsia" w:ascii="仿宋_GB2312" w:eastAsia="仿宋_GB2312"/>
          <w:sz w:val="32"/>
          <w:szCs w:val="32"/>
        </w:rPr>
      </w:pPr>
      <w:r>
        <w:rPr>
          <w:rFonts w:hint="eastAsia" w:ascii="仿宋_GB2312" w:eastAsia="仿宋_GB2312"/>
          <w:sz w:val="32"/>
          <w:szCs w:val="32"/>
        </w:rPr>
        <w:t xml:space="preserve"> </w:t>
      </w:r>
    </w:p>
    <w:p>
      <w:pPr>
        <w:rPr>
          <w:rFonts w:hint="eastAsia" w:ascii="仿宋_GB2312" w:eastAsia="仿宋_GB2312"/>
          <w:b/>
          <w:sz w:val="32"/>
          <w:szCs w:val="32"/>
        </w:rPr>
      </w:pPr>
      <w:r>
        <w:rPr>
          <w:rFonts w:hint="eastAsia" w:ascii="仿宋_GB2312" w:eastAsia="仿宋_GB2312"/>
          <w:b/>
          <w:sz w:val="32"/>
          <w:szCs w:val="32"/>
          <w:lang w:eastAsia="zh-CN"/>
        </w:rPr>
        <w:t>十</w:t>
      </w:r>
      <w:r>
        <w:rPr>
          <w:rFonts w:hint="eastAsia" w:ascii="仿宋_GB2312" w:eastAsia="仿宋_GB2312"/>
          <w:b/>
          <w:sz w:val="32"/>
          <w:szCs w:val="32"/>
        </w:rPr>
        <w:t>、承担单位意见（盖章）            合作单位意见（盖章）</w:t>
      </w:r>
    </w:p>
    <w:p>
      <w:pPr>
        <w:rPr>
          <w:rFonts w:hint="eastAsia" w:ascii="仿宋_GB2312" w:eastAsia="仿宋_GB2312"/>
          <w:sz w:val="32"/>
          <w:szCs w:val="32"/>
        </w:rPr>
      </w:pPr>
      <w:r>
        <w:rPr>
          <w:rFonts w:hint="eastAsia" w:ascii="仿宋_GB2312" w:eastAsia="仿宋_GB2312"/>
          <w:sz w:val="32"/>
          <w:szCs w:val="32"/>
        </w:rPr>
        <w:t xml:space="preserve"> </w:t>
      </w:r>
    </w:p>
    <w:p>
      <w:pPr>
        <w:rPr>
          <w:rFonts w:hint="eastAsia" w:ascii="仿宋_GB2312" w:eastAsia="仿宋_GB2312"/>
          <w:sz w:val="32"/>
          <w:szCs w:val="32"/>
        </w:rPr>
      </w:pPr>
      <w:r>
        <w:rPr>
          <w:rFonts w:hint="eastAsia" w:ascii="仿宋_GB2312" w:eastAsia="仿宋_GB2312"/>
          <w:sz w:val="32"/>
          <w:szCs w:val="32"/>
        </w:rPr>
        <w:t xml:space="preserve">                       </w:t>
      </w:r>
    </w:p>
    <w:p>
      <w:pPr>
        <w:rPr>
          <w:rFonts w:hint="eastAsia" w:ascii="仿宋_GB2312" w:eastAsia="仿宋_GB2312"/>
          <w:sz w:val="32"/>
          <w:szCs w:val="32"/>
        </w:rPr>
      </w:pPr>
      <w:r>
        <w:rPr>
          <w:rFonts w:hint="eastAsia" w:ascii="仿宋_GB2312" w:eastAsia="仿宋_GB2312"/>
          <w:sz w:val="32"/>
          <w:szCs w:val="32"/>
        </w:rPr>
        <w:t>（法人签字）                          （法人签字）</w:t>
      </w:r>
    </w:p>
    <w:p>
      <w:pPr>
        <w:rPr>
          <w:rFonts w:hint="eastAsia" w:ascii="仿宋_GB2312" w:eastAsia="仿宋_GB2312"/>
          <w:sz w:val="32"/>
          <w:szCs w:val="32"/>
        </w:rPr>
      </w:pPr>
      <w:r>
        <w:rPr>
          <w:rFonts w:hint="eastAsia" w:ascii="仿宋_GB2312" w:eastAsia="仿宋_GB2312"/>
          <w:sz w:val="32"/>
          <w:szCs w:val="32"/>
        </w:rPr>
        <w:t xml:space="preserve">    盖章                                  盖章</w:t>
      </w:r>
    </w:p>
    <w:p>
      <w:pPr>
        <w:rPr>
          <w:rFonts w:hint="eastAsia" w:ascii="仿宋_GB2312" w:eastAsia="仿宋_GB2312"/>
          <w:sz w:val="32"/>
          <w:szCs w:val="32"/>
        </w:rPr>
      </w:pPr>
      <w:r>
        <w:rPr>
          <w:rFonts w:hint="eastAsia" w:ascii="仿宋_GB2312" w:eastAsia="仿宋_GB2312"/>
          <w:sz w:val="32"/>
          <w:szCs w:val="32"/>
        </w:rPr>
        <w:t xml:space="preserve">  年  月  日                           年  月  日</w:t>
      </w:r>
    </w:p>
    <w:p>
      <w:pPr>
        <w:rPr>
          <w:rFonts w:hint="eastAsia" w:ascii="仿宋_GB2312" w:eastAsia="仿宋_GB2312"/>
          <w:sz w:val="32"/>
          <w:szCs w:val="32"/>
        </w:rPr>
      </w:pPr>
    </w:p>
    <w:p>
      <w:pPr>
        <w:wordWrap w:val="0"/>
        <w:ind w:firstLine="2240" w:firstLineChars="700"/>
        <w:jc w:val="right"/>
        <w:rPr>
          <w:rFonts w:hint="eastAsia" w:ascii="黑体" w:hAnsi="黑体" w:eastAsia="黑体"/>
          <w:bCs/>
          <w:snapToGrid w:val="0"/>
          <w:kern w:val="0"/>
          <w:sz w:val="32"/>
          <w:szCs w:val="32"/>
        </w:rPr>
      </w:pPr>
      <w:r>
        <w:rPr>
          <w:rFonts w:hint="eastAsia" w:ascii="仿宋_GB2312" w:eastAsia="仿宋_GB2312"/>
          <w:sz w:val="32"/>
          <w:szCs w:val="32"/>
        </w:rPr>
        <w:t xml:space="preserve"> </w:t>
      </w:r>
    </w:p>
    <w:p>
      <w:pPr>
        <w:adjustRightInd w:val="0"/>
        <w:snapToGrid w:val="0"/>
        <w:spacing w:line="600" w:lineRule="atLeast"/>
        <w:ind w:firstLine="640" w:firstLineChars="200"/>
        <w:rPr>
          <w:rFonts w:hint="default" w:ascii="仿宋_GB2312" w:hAnsi="仿宋" w:eastAsia="仿宋_GB2312"/>
          <w:snapToGrid w:val="0"/>
          <w:color w:val="000000"/>
          <w:kern w:val="0"/>
          <w:sz w:val="32"/>
          <w:szCs w:val="32"/>
          <w:lang w:val="en-US" w:eastAsia="zh-CN"/>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rPr>
      </w:pP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附件二：</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宋体" w:eastAsia="方正小标宋_GBK" w:cs="宋体"/>
          <w:color w:val="000000"/>
          <w:kern w:val="0"/>
          <w:sz w:val="44"/>
          <w:szCs w:val="44"/>
          <w:lang w:eastAsia="zh-CN"/>
        </w:rPr>
      </w:pPr>
      <w:r>
        <w:rPr>
          <w:rFonts w:hint="eastAsia" w:ascii="方正小标宋_GBK" w:hAnsi="宋体" w:eastAsia="方正小标宋_GBK" w:cs="宋体"/>
          <w:color w:val="000000"/>
          <w:kern w:val="0"/>
          <w:sz w:val="44"/>
          <w:szCs w:val="44"/>
          <w:lang w:eastAsia="zh-CN"/>
        </w:rPr>
        <w:t>202</w:t>
      </w:r>
      <w:r>
        <w:rPr>
          <w:rFonts w:hint="eastAsia" w:ascii="方正小标宋_GBK" w:hAnsi="宋体" w:eastAsia="方正小标宋_GBK" w:cs="宋体"/>
          <w:color w:val="000000"/>
          <w:kern w:val="0"/>
          <w:sz w:val="44"/>
          <w:szCs w:val="44"/>
          <w:lang w:val="en-US" w:eastAsia="zh-CN"/>
        </w:rPr>
        <w:t>2</w:t>
      </w:r>
      <w:r>
        <w:rPr>
          <w:rFonts w:hint="eastAsia" w:ascii="方正小标宋_GBK" w:hAnsi="宋体" w:eastAsia="方正小标宋_GBK" w:cs="宋体"/>
          <w:color w:val="000000"/>
          <w:kern w:val="0"/>
          <w:sz w:val="44"/>
          <w:szCs w:val="44"/>
          <w:lang w:eastAsia="zh-CN"/>
        </w:rPr>
        <w:t>年度姑苏区科技孵化载体建设项目</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宋体" w:eastAsia="方正小标宋_GBK" w:cs="宋体"/>
          <w:color w:val="000000"/>
          <w:kern w:val="0"/>
          <w:sz w:val="44"/>
          <w:szCs w:val="44"/>
          <w:lang w:eastAsia="zh-CN"/>
        </w:rPr>
      </w:pPr>
      <w:r>
        <w:rPr>
          <w:rFonts w:hint="eastAsia" w:ascii="方正小标宋_GBK" w:hAnsi="宋体" w:eastAsia="方正小标宋_GBK" w:cs="宋体"/>
          <w:color w:val="000000"/>
          <w:kern w:val="0"/>
          <w:sz w:val="44"/>
          <w:szCs w:val="44"/>
          <w:lang w:eastAsia="zh-CN"/>
        </w:rPr>
        <w:t>申报要点</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微软雅黑" w:eastAsia="仿宋_GB2312" w:cs="宋体"/>
          <w:color w:val="000000"/>
          <w:kern w:val="0"/>
          <w:sz w:val="32"/>
          <w:szCs w:val="32"/>
        </w:rPr>
      </w:pPr>
    </w:p>
    <w:p>
      <w:pPr>
        <w:pStyle w:val="10"/>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一、姑苏区科技企业孵化器备案（代码：2001）</w:t>
      </w:r>
    </w:p>
    <w:p>
      <w:pPr>
        <w:keepNext w:val="0"/>
        <w:keepLines w:val="0"/>
        <w:pageBreakBefore w:val="0"/>
        <w:widowControl w:val="0"/>
        <w:kinsoku/>
        <w:wordWrap/>
        <w:overflowPunct/>
        <w:topLinePunct w:val="0"/>
        <w:autoSpaceDE/>
        <w:autoSpaceDN/>
        <w:bidi w:val="0"/>
        <w:spacing w:line="580" w:lineRule="exact"/>
        <w:ind w:firstLine="627" w:firstLineChars="196"/>
        <w:textAlignment w:val="auto"/>
        <w:rPr>
          <w:rFonts w:hint="eastAsia"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申请区级孵化器备案应具备以下条件：</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1.具有独立法人资格，发展方向明确，具备完善的运营管理体系和孵化服务机制，在姑苏区实际注册并独立运营满半年，</w:t>
      </w:r>
      <w:r>
        <w:rPr>
          <w:rFonts w:ascii="仿宋_GB2312" w:eastAsia="仿宋_GB2312"/>
          <w:sz w:val="32"/>
          <w:szCs w:val="32"/>
        </w:rPr>
        <w:t>无重大违法违纪行为及未发生较大及以上安全生产事故</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2.孵化场地集中，可自主支配的孵化场地面积不低于3000平方米。</w:t>
      </w:r>
      <w:r>
        <w:rPr>
          <w:rFonts w:hint="eastAsia" w:ascii="仿宋_GB2312" w:hAnsi="仿宋" w:eastAsia="仿宋_GB2312"/>
          <w:sz w:val="32"/>
          <w:szCs w:val="32"/>
        </w:rPr>
        <w:t>属租赁场地的，应具有3年以上有效租期。</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3.拥有职业化的服务队伍，专业孵化服务人员（以社保记录为准）不少于3人，正式签约的创新创业孵化导师不少于2人。</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4.在孵企业不少于10家，在孵企业中科技企业占在孵企业总数比例不低于50%。</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区级孵化器备案</w:t>
      </w:r>
      <w:r>
        <w:rPr>
          <w:rFonts w:ascii="仿宋_GB2312" w:eastAsia="仿宋_GB2312"/>
          <w:sz w:val="32"/>
          <w:szCs w:val="32"/>
        </w:rPr>
        <w:t>申请常年受理，按照以下程序进行：</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1.符合条件的申报机构向所在街道经发处（局）提出申请，递交《姑苏区科技企业孵化器备案表》（附件1）及相关附件。所在街道经发处（局）</w:t>
      </w:r>
      <w:r>
        <w:rPr>
          <w:rFonts w:ascii="仿宋_GB2312" w:eastAsia="仿宋_GB2312"/>
          <w:sz w:val="32"/>
          <w:szCs w:val="32"/>
        </w:rPr>
        <w:t>通过现场走访等方式对申报载体的运营状态和材料真实性、有效性进行审核，并</w:t>
      </w:r>
      <w:r>
        <w:rPr>
          <w:rFonts w:hint="eastAsia" w:ascii="仿宋_GB2312" w:eastAsia="仿宋_GB2312"/>
          <w:sz w:val="32"/>
          <w:szCs w:val="32"/>
        </w:rPr>
        <w:t>向区经科局</w:t>
      </w:r>
      <w:r>
        <w:rPr>
          <w:rFonts w:ascii="仿宋_GB2312" w:eastAsia="仿宋_GB2312"/>
          <w:sz w:val="32"/>
          <w:szCs w:val="32"/>
        </w:rPr>
        <w:t>提交书面推荐名单。</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2.区经科局每年</w:t>
      </w:r>
      <w:r>
        <w:rPr>
          <w:rFonts w:ascii="仿宋_GB2312" w:eastAsia="仿宋_GB2312"/>
          <w:sz w:val="32"/>
          <w:szCs w:val="32"/>
        </w:rPr>
        <w:t>适时</w:t>
      </w:r>
      <w:r>
        <w:rPr>
          <w:rFonts w:hint="eastAsia" w:ascii="仿宋_GB2312" w:eastAsia="仿宋_GB2312"/>
          <w:sz w:val="32"/>
          <w:szCs w:val="32"/>
        </w:rPr>
        <w:t>组织专家对申报材料进行评审、实地考察，提出拟备案名单，经公示无异议后进行备案。</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3.根据工作安排，统一进行发文或授牌。</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（三）申报要求</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lang w:eastAsia="zh-CN"/>
        </w:rPr>
      </w:pPr>
      <w:r>
        <w:rPr>
          <w:rFonts w:hint="eastAsia" w:ascii="仿宋_GB2312" w:eastAsia="仿宋_GB2312"/>
          <w:b w:val="0"/>
          <w:bCs w:val="0"/>
          <w:sz w:val="32"/>
          <w:szCs w:val="32"/>
          <w:lang w:val="en-US" w:eastAsia="zh-CN"/>
        </w:rPr>
        <w:t>1.</w:t>
      </w:r>
      <w:r>
        <w:rPr>
          <w:rFonts w:hint="eastAsia" w:ascii="仿宋_GB2312" w:eastAsia="仿宋_GB2312"/>
          <w:b w:val="0"/>
          <w:bCs w:val="0"/>
          <w:sz w:val="32"/>
          <w:szCs w:val="32"/>
          <w:lang w:eastAsia="zh-CN"/>
        </w:rPr>
        <w:t>本次申报直接在系统中上传经本单位盖章的备案表（附件</w:t>
      </w:r>
      <w:r>
        <w:rPr>
          <w:rFonts w:hint="eastAsia" w:ascii="仿宋_GB2312" w:eastAsia="仿宋_GB2312"/>
          <w:b w:val="0"/>
          <w:bCs w:val="0"/>
          <w:sz w:val="32"/>
          <w:szCs w:val="32"/>
          <w:lang w:val="en-US" w:eastAsia="zh-CN"/>
        </w:rPr>
        <w:t>1</w:t>
      </w:r>
      <w:r>
        <w:rPr>
          <w:rFonts w:hint="eastAsia" w:ascii="仿宋_GB2312" w:eastAsia="仿宋_GB2312"/>
          <w:b w:val="0"/>
          <w:bCs w:val="0"/>
          <w:sz w:val="32"/>
          <w:szCs w:val="32"/>
          <w:lang w:eastAsia="zh-CN"/>
        </w:rPr>
        <w:t>）及相关附件，</w:t>
      </w:r>
      <w:r>
        <w:rPr>
          <w:rFonts w:hint="eastAsia" w:ascii="仿宋_GB2312" w:eastAsia="仿宋_GB2312"/>
          <w:b/>
          <w:bCs/>
          <w:sz w:val="32"/>
          <w:szCs w:val="32"/>
          <w:lang w:eastAsia="zh-CN"/>
        </w:rPr>
        <w:t>正式立项前无需递交纸质材料。</w:t>
      </w:r>
    </w:p>
    <w:p>
      <w:pPr>
        <w:keepNext w:val="0"/>
        <w:keepLines w:val="0"/>
        <w:pageBreakBefore w:val="0"/>
        <w:kinsoku/>
        <w:wordWrap/>
        <w:overflowPunct/>
        <w:topLinePunct w:val="0"/>
        <w:autoSpaceDE/>
        <w:autoSpaceDN/>
        <w:bidi w:val="0"/>
        <w:spacing w:line="580" w:lineRule="exact"/>
        <w:ind w:firstLine="640" w:firstLineChars="200"/>
        <w:textAlignment w:val="auto"/>
        <w:rPr>
          <w:rFonts w:hint="default" w:ascii="仿宋_GB2312" w:eastAsia="仿宋_GB2312"/>
          <w:b w:val="0"/>
          <w:bCs w:val="0"/>
          <w:sz w:val="32"/>
          <w:szCs w:val="32"/>
          <w:lang w:val="en-US" w:eastAsia="zh-CN"/>
        </w:rPr>
      </w:pPr>
      <w:r>
        <w:rPr>
          <w:rFonts w:hint="eastAsia" w:ascii="仿宋_GB2312" w:eastAsia="仿宋_GB2312"/>
          <w:sz w:val="32"/>
          <w:szCs w:val="32"/>
          <w:lang w:val="en-US" w:eastAsia="zh-CN"/>
        </w:rPr>
        <w:t>2</w:t>
      </w:r>
      <w:r>
        <w:rPr>
          <w:rFonts w:hint="eastAsia" w:ascii="仿宋_GB2312" w:eastAsia="仿宋_GB2312"/>
          <w:b w:val="0"/>
          <w:bCs w:val="0"/>
          <w:sz w:val="32"/>
          <w:szCs w:val="32"/>
          <w:lang w:val="en-US" w:eastAsia="zh-CN"/>
        </w:rPr>
        <w:t>.非本次项目申报期间，符合要求的申报单位需提前联系所在街道和区经科局，开通系统申报权限。</w:t>
      </w:r>
    </w:p>
    <w:p>
      <w:pPr>
        <w:keepNext w:val="0"/>
        <w:keepLines w:val="0"/>
        <w:pageBreakBefore w:val="0"/>
        <w:kinsoku/>
        <w:wordWrap/>
        <w:overflowPunct/>
        <w:topLinePunct w:val="0"/>
        <w:autoSpaceDE/>
        <w:autoSpaceDN/>
        <w:bidi w:val="0"/>
        <w:spacing w:line="580" w:lineRule="exact"/>
        <w:ind w:firstLine="627" w:firstLineChars="196"/>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已经上级科技部门认定的科技企业孵化器</w:t>
      </w:r>
      <w:r>
        <w:rPr>
          <w:rFonts w:hint="eastAsia" w:ascii="仿宋_GB2312" w:eastAsia="仿宋_GB2312"/>
          <w:sz w:val="32"/>
          <w:szCs w:val="32"/>
          <w:lang w:eastAsia="zh-CN"/>
        </w:rPr>
        <w:t>无需</w:t>
      </w:r>
      <w:r>
        <w:rPr>
          <w:rFonts w:hint="eastAsia" w:ascii="仿宋_GB2312" w:eastAsia="仿宋_GB2312"/>
          <w:sz w:val="32"/>
          <w:szCs w:val="32"/>
        </w:rPr>
        <w:t>重新申报。</w:t>
      </w: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二、姑苏区众创空间备案（代码：2002）</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b w:val="0"/>
          <w:bCs/>
          <w:sz w:val="32"/>
          <w:szCs w:val="32"/>
          <w:lang w:eastAsia="zh-CN"/>
        </w:rPr>
        <w:t>（一）</w:t>
      </w:r>
      <w:r>
        <w:rPr>
          <w:rFonts w:hint="eastAsia" w:ascii="仿宋_GB2312" w:eastAsia="仿宋_GB2312"/>
          <w:sz w:val="32"/>
          <w:szCs w:val="32"/>
        </w:rPr>
        <w:t>姑苏区众创空间备案基本条件：</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w:t>
      </w:r>
      <w:r>
        <w:rPr>
          <w:rFonts w:hint="eastAsia" w:ascii="仿宋_GB2312" w:hAnsi="仿宋" w:eastAsia="仿宋_GB2312"/>
          <w:sz w:val="32"/>
          <w:szCs w:val="32"/>
        </w:rPr>
        <w:t>在姑苏区实际注册</w:t>
      </w:r>
      <w:r>
        <w:rPr>
          <w:rFonts w:hint="eastAsia" w:ascii="仿宋_GB2312" w:eastAsia="仿宋_GB2312"/>
          <w:sz w:val="32"/>
          <w:szCs w:val="32"/>
        </w:rPr>
        <w:t>并独立运营满半年，</w:t>
      </w:r>
      <w:r>
        <w:rPr>
          <w:rFonts w:ascii="仿宋_GB2312" w:eastAsia="仿宋_GB2312"/>
          <w:sz w:val="32"/>
          <w:szCs w:val="32"/>
        </w:rPr>
        <w:t>无重大违法违纪行为及未发生较大及以上安全生产事故</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ascii="仿宋_GB2312" w:eastAsia="仿宋_GB2312"/>
          <w:sz w:val="32"/>
          <w:szCs w:val="32"/>
        </w:rPr>
        <w:t>空间发展方向与定位明确，项目来源清晰，符合以人工智能、新能源、新材料、新一代信息技术等战略新兴产业为主导的</w:t>
      </w:r>
      <w:r>
        <w:rPr>
          <w:rFonts w:hint="eastAsia" w:ascii="仿宋_GB2312" w:eastAsia="仿宋_GB2312"/>
          <w:sz w:val="32"/>
          <w:szCs w:val="32"/>
        </w:rPr>
        <w:t>姑苏区科技</w:t>
      </w:r>
      <w:r>
        <w:rPr>
          <w:rFonts w:ascii="仿宋_GB2312" w:eastAsia="仿宋_GB2312"/>
          <w:sz w:val="32"/>
          <w:szCs w:val="32"/>
        </w:rPr>
        <w:t>产业格局，具备可持续发展的能力。</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w:t>
      </w:r>
      <w:r>
        <w:rPr>
          <w:rFonts w:ascii="仿宋_GB2312" w:eastAsia="仿宋_GB2312"/>
          <w:sz w:val="32"/>
          <w:szCs w:val="32"/>
        </w:rPr>
        <w:t>具备完善的运营管理制度，包括项目遴选、毕业或淘汰机制、信息管理和创业导师工作机制等。</w:t>
      </w:r>
      <w:r>
        <w:rPr>
          <w:rFonts w:hint="eastAsia" w:ascii="仿宋_GB2312" w:eastAsia="仿宋_GB2312"/>
          <w:sz w:val="32"/>
          <w:szCs w:val="32"/>
        </w:rPr>
        <w:t>拥有</w:t>
      </w:r>
      <w:r>
        <w:rPr>
          <w:rFonts w:ascii="仿宋_GB2312" w:eastAsia="仿宋_GB2312"/>
          <w:sz w:val="32"/>
          <w:szCs w:val="32"/>
        </w:rPr>
        <w:t>专职的创客服务团队，</w:t>
      </w:r>
      <w:r>
        <w:rPr>
          <w:rFonts w:hint="eastAsia" w:ascii="仿宋_GB2312" w:eastAsia="仿宋_GB2312"/>
          <w:sz w:val="32"/>
          <w:szCs w:val="32"/>
        </w:rPr>
        <w:t>团队人员不少于2人（以社保记录为准），</w:t>
      </w:r>
      <w:r>
        <w:rPr>
          <w:rFonts w:hint="eastAsia" w:ascii="仿宋_GB2312" w:hAnsi="仿宋" w:eastAsia="仿宋_GB2312"/>
          <w:sz w:val="32"/>
          <w:szCs w:val="32"/>
        </w:rPr>
        <w:t>配备创业导师不少于2人</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4.</w:t>
      </w:r>
      <w:r>
        <w:rPr>
          <w:rFonts w:ascii="仿宋_GB2312" w:eastAsia="仿宋_GB2312"/>
          <w:sz w:val="32"/>
          <w:szCs w:val="32"/>
        </w:rPr>
        <w:t>具备完善的服务设施</w:t>
      </w:r>
      <w:r>
        <w:rPr>
          <w:rFonts w:hint="eastAsia" w:ascii="仿宋_GB2312" w:eastAsia="仿宋_GB2312"/>
          <w:sz w:val="32"/>
          <w:szCs w:val="32"/>
        </w:rPr>
        <w:t>，</w:t>
      </w:r>
      <w:r>
        <w:rPr>
          <w:rFonts w:ascii="仿宋_GB2312" w:eastAsia="仿宋_GB2312"/>
          <w:sz w:val="32"/>
          <w:szCs w:val="32"/>
        </w:rPr>
        <w:t>能够为创新创业者提供一定面积的办公空间，提供免费或低成本的办公条件，提供工位20个以上。可自主支配的场地面积应在</w:t>
      </w:r>
      <w:r>
        <w:rPr>
          <w:rFonts w:hint="eastAsia" w:ascii="仿宋_GB2312" w:eastAsia="仿宋_GB2312"/>
          <w:sz w:val="32"/>
          <w:szCs w:val="32"/>
        </w:rPr>
        <w:t>2</w:t>
      </w:r>
      <w:r>
        <w:rPr>
          <w:rFonts w:ascii="仿宋_GB2312" w:eastAsia="仿宋_GB2312"/>
          <w:sz w:val="32"/>
          <w:szCs w:val="32"/>
        </w:rPr>
        <w:t>00 平方米以上（含</w:t>
      </w:r>
      <w:r>
        <w:rPr>
          <w:rFonts w:hint="eastAsia" w:ascii="仿宋_GB2312" w:eastAsia="仿宋_GB2312"/>
          <w:sz w:val="32"/>
          <w:szCs w:val="32"/>
        </w:rPr>
        <w:t>2</w:t>
      </w:r>
      <w:r>
        <w:rPr>
          <w:rFonts w:ascii="仿宋_GB2312" w:eastAsia="仿宋_GB2312"/>
          <w:sz w:val="32"/>
          <w:szCs w:val="32"/>
        </w:rPr>
        <w:t>00 平方米）</w:t>
      </w:r>
      <w:r>
        <w:rPr>
          <w:rFonts w:hint="eastAsia" w:ascii="仿宋_GB2312" w:eastAsia="仿宋_GB2312"/>
          <w:sz w:val="32"/>
          <w:szCs w:val="32"/>
        </w:rPr>
        <w:t>。</w:t>
      </w:r>
      <w:r>
        <w:rPr>
          <w:rFonts w:hint="eastAsia" w:ascii="仿宋_GB2312" w:hAnsi="仿宋" w:eastAsia="仿宋_GB2312"/>
          <w:sz w:val="32"/>
          <w:szCs w:val="32"/>
        </w:rPr>
        <w:t>属租赁场地的，应具有3年以上有效租期。</w:t>
      </w:r>
    </w:p>
    <w:p>
      <w:pPr>
        <w:keepNext w:val="0"/>
        <w:keepLines w:val="0"/>
        <w:pageBreakBefore w:val="0"/>
        <w:kinsoku/>
        <w:wordWrap/>
        <w:overflowPunct/>
        <w:topLinePunct w:val="0"/>
        <w:autoSpaceDE/>
        <w:autoSpaceDN/>
        <w:bidi w:val="0"/>
        <w:spacing w:line="580" w:lineRule="exact"/>
        <w:ind w:firstLine="640" w:firstLineChars="200"/>
        <w:textAlignment w:val="auto"/>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聚集与自身场地和服务条件相匹配的一定数量的个人创客、创业团队和创业企业，已入驻创客团队、创客企业达到10家以上</w:t>
      </w:r>
      <w:r>
        <w:rPr>
          <w:rFonts w:hint="eastAsia" w:ascii="仿宋_GB2312" w:eastAsia="仿宋_GB2312"/>
          <w:sz w:val="32"/>
          <w:szCs w:val="32"/>
        </w:rPr>
        <w:t>，其中科技类不低于50%。</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b w:val="0"/>
          <w:bCs/>
          <w:sz w:val="32"/>
          <w:szCs w:val="32"/>
          <w:lang w:eastAsia="zh-CN"/>
        </w:rPr>
        <w:t>（二）</w:t>
      </w:r>
      <w:r>
        <w:rPr>
          <w:rFonts w:hint="eastAsia" w:ascii="仿宋_GB2312" w:eastAsia="仿宋_GB2312"/>
          <w:sz w:val="32"/>
          <w:szCs w:val="32"/>
        </w:rPr>
        <w:t>姑苏区</w:t>
      </w:r>
      <w:r>
        <w:rPr>
          <w:rFonts w:ascii="仿宋_GB2312" w:eastAsia="仿宋_GB2312"/>
          <w:sz w:val="32"/>
          <w:szCs w:val="32"/>
        </w:rPr>
        <w:t>众创空间</w:t>
      </w:r>
      <w:r>
        <w:rPr>
          <w:rFonts w:hint="eastAsia" w:ascii="仿宋_GB2312" w:eastAsia="仿宋_GB2312"/>
          <w:sz w:val="32"/>
          <w:szCs w:val="32"/>
        </w:rPr>
        <w:t>备案</w:t>
      </w:r>
      <w:r>
        <w:rPr>
          <w:rFonts w:ascii="仿宋_GB2312" w:eastAsia="仿宋_GB2312"/>
          <w:sz w:val="32"/>
          <w:szCs w:val="32"/>
        </w:rPr>
        <w:t>申请常年受理，按照以下程序进行：</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1.符合条件的申报机构向所在街道经发处（局）提出申请，递交《姑苏区众创空间备案表》（附件2）及相关附件。所在街道经发处（局）</w:t>
      </w:r>
      <w:r>
        <w:rPr>
          <w:rFonts w:ascii="仿宋_GB2312" w:eastAsia="仿宋_GB2312"/>
          <w:sz w:val="32"/>
          <w:szCs w:val="32"/>
        </w:rPr>
        <w:t>通过现场走访等方式对申报</w:t>
      </w:r>
      <w:r>
        <w:rPr>
          <w:rFonts w:hint="eastAsia" w:ascii="仿宋_GB2312" w:eastAsia="仿宋_GB2312"/>
          <w:sz w:val="32"/>
          <w:szCs w:val="32"/>
        </w:rPr>
        <w:t>空间</w:t>
      </w:r>
      <w:r>
        <w:rPr>
          <w:rFonts w:ascii="仿宋_GB2312" w:eastAsia="仿宋_GB2312"/>
          <w:sz w:val="32"/>
          <w:szCs w:val="32"/>
        </w:rPr>
        <w:t>的运营状态和材料真实性、有效性进行审核，并</w:t>
      </w:r>
      <w:r>
        <w:rPr>
          <w:rFonts w:hint="eastAsia" w:ascii="仿宋_GB2312" w:eastAsia="仿宋_GB2312"/>
          <w:sz w:val="32"/>
          <w:szCs w:val="32"/>
        </w:rPr>
        <w:t>向区经科局</w:t>
      </w:r>
      <w:r>
        <w:rPr>
          <w:rFonts w:ascii="仿宋_GB2312" w:eastAsia="仿宋_GB2312"/>
          <w:sz w:val="32"/>
          <w:szCs w:val="32"/>
        </w:rPr>
        <w:t>提交书面推荐名单。</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2.区经科局每年</w:t>
      </w:r>
      <w:r>
        <w:rPr>
          <w:rFonts w:ascii="仿宋_GB2312" w:eastAsia="仿宋_GB2312"/>
          <w:sz w:val="32"/>
          <w:szCs w:val="32"/>
        </w:rPr>
        <w:t>适时</w:t>
      </w:r>
      <w:r>
        <w:rPr>
          <w:rFonts w:hint="eastAsia" w:ascii="仿宋_GB2312" w:eastAsia="仿宋_GB2312"/>
          <w:sz w:val="32"/>
          <w:szCs w:val="32"/>
        </w:rPr>
        <w:t>组织专家对申报材料进行评审、实地考察，提出拟备案名单，经公示无异议后进行备案。</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3.根据工作安排，统一进行发文或授牌。</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（三）申报要求</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lang w:eastAsia="zh-CN"/>
        </w:rPr>
      </w:pPr>
      <w:r>
        <w:rPr>
          <w:rFonts w:hint="eastAsia" w:ascii="仿宋_GB2312" w:eastAsia="仿宋_GB2312"/>
          <w:b w:val="0"/>
          <w:bCs w:val="0"/>
          <w:sz w:val="32"/>
          <w:szCs w:val="32"/>
          <w:lang w:val="en-US" w:eastAsia="zh-CN"/>
        </w:rPr>
        <w:t>1.</w:t>
      </w:r>
      <w:r>
        <w:rPr>
          <w:rFonts w:hint="eastAsia" w:ascii="仿宋_GB2312" w:eastAsia="仿宋_GB2312"/>
          <w:b w:val="0"/>
          <w:bCs w:val="0"/>
          <w:sz w:val="32"/>
          <w:szCs w:val="32"/>
          <w:lang w:eastAsia="zh-CN"/>
        </w:rPr>
        <w:t>本次申报，申请单位直接在系统中上传经本单位盖章的备案表（附件</w:t>
      </w:r>
      <w:r>
        <w:rPr>
          <w:rFonts w:hint="eastAsia" w:ascii="仿宋_GB2312" w:eastAsia="仿宋_GB2312"/>
          <w:b w:val="0"/>
          <w:bCs w:val="0"/>
          <w:sz w:val="32"/>
          <w:szCs w:val="32"/>
          <w:lang w:val="en-US" w:eastAsia="zh-CN"/>
        </w:rPr>
        <w:t>2</w:t>
      </w:r>
      <w:r>
        <w:rPr>
          <w:rFonts w:hint="eastAsia" w:ascii="仿宋_GB2312" w:eastAsia="仿宋_GB2312"/>
          <w:b w:val="0"/>
          <w:bCs w:val="0"/>
          <w:sz w:val="32"/>
          <w:szCs w:val="32"/>
          <w:lang w:eastAsia="zh-CN"/>
        </w:rPr>
        <w:t>）及相关附件，</w:t>
      </w:r>
      <w:r>
        <w:rPr>
          <w:rFonts w:hint="eastAsia" w:ascii="仿宋_GB2312" w:eastAsia="仿宋_GB2312"/>
          <w:b/>
          <w:bCs/>
          <w:sz w:val="32"/>
          <w:szCs w:val="32"/>
          <w:lang w:eastAsia="zh-CN"/>
        </w:rPr>
        <w:t>正式立项前无需递交纸质材料。</w:t>
      </w:r>
    </w:p>
    <w:p>
      <w:pPr>
        <w:keepNext w:val="0"/>
        <w:keepLines w:val="0"/>
        <w:pageBreakBefore w:val="0"/>
        <w:kinsoku/>
        <w:wordWrap/>
        <w:overflowPunct/>
        <w:topLinePunct w:val="0"/>
        <w:autoSpaceDE/>
        <w:autoSpaceDN/>
        <w:bidi w:val="0"/>
        <w:spacing w:line="580" w:lineRule="exact"/>
        <w:ind w:firstLine="640" w:firstLineChars="200"/>
        <w:textAlignment w:val="auto"/>
        <w:rPr>
          <w:rFonts w:hint="default" w:ascii="仿宋_GB2312" w:eastAsia="仿宋_GB2312"/>
          <w:b w:val="0"/>
          <w:bCs w:val="0"/>
          <w:sz w:val="32"/>
          <w:szCs w:val="32"/>
          <w:lang w:val="en-US" w:eastAsia="zh-CN"/>
        </w:rPr>
      </w:pPr>
      <w:r>
        <w:rPr>
          <w:rFonts w:hint="eastAsia" w:ascii="仿宋_GB2312" w:eastAsia="仿宋_GB2312"/>
          <w:sz w:val="32"/>
          <w:szCs w:val="32"/>
          <w:lang w:val="en-US" w:eastAsia="zh-CN"/>
        </w:rPr>
        <w:t>2</w:t>
      </w:r>
      <w:r>
        <w:rPr>
          <w:rFonts w:hint="eastAsia" w:ascii="仿宋_GB2312" w:eastAsia="仿宋_GB2312"/>
          <w:b w:val="0"/>
          <w:bCs w:val="0"/>
          <w:sz w:val="32"/>
          <w:szCs w:val="32"/>
          <w:lang w:val="en-US" w:eastAsia="zh-CN"/>
        </w:rPr>
        <w:t>.非本次项目申报期间，符合要求的申报单位需提前联系所在街道和区经科局，开通系统申报权限。</w:t>
      </w:r>
    </w:p>
    <w:p>
      <w:pPr>
        <w:keepNext w:val="0"/>
        <w:keepLines w:val="0"/>
        <w:pageBreakBefore w:val="0"/>
        <w:kinsoku/>
        <w:wordWrap/>
        <w:overflowPunct/>
        <w:topLinePunct w:val="0"/>
        <w:autoSpaceDE/>
        <w:autoSpaceDN/>
        <w:bidi w:val="0"/>
        <w:spacing w:line="580" w:lineRule="exact"/>
        <w:ind w:firstLine="627" w:firstLineChars="196"/>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已经上级科技部门认定的众创空间</w:t>
      </w:r>
      <w:r>
        <w:rPr>
          <w:rFonts w:hint="eastAsia" w:ascii="仿宋_GB2312" w:eastAsia="仿宋_GB2312"/>
          <w:sz w:val="32"/>
          <w:szCs w:val="32"/>
          <w:lang w:eastAsia="zh-CN"/>
        </w:rPr>
        <w:t>无需</w:t>
      </w:r>
      <w:r>
        <w:rPr>
          <w:rFonts w:hint="eastAsia" w:ascii="仿宋_GB2312" w:eastAsia="仿宋_GB2312"/>
          <w:sz w:val="32"/>
          <w:szCs w:val="32"/>
        </w:rPr>
        <w:t>重新申报。</w:t>
      </w: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三、姑苏区科技孵化载体绩效补助（代码：2003）</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color w:val="000000"/>
          <w:sz w:val="32"/>
          <w:szCs w:val="32"/>
        </w:rPr>
      </w:pPr>
      <w:r>
        <w:rPr>
          <w:rFonts w:hint="eastAsia" w:ascii="仿宋_GB2312" w:eastAsia="仿宋_GB2312"/>
          <w:b w:val="0"/>
          <w:bCs w:val="0"/>
          <w:sz w:val="32"/>
          <w:szCs w:val="32"/>
          <w:lang w:eastAsia="zh-CN"/>
        </w:rPr>
        <w:t>（一）</w:t>
      </w:r>
      <w:r>
        <w:rPr>
          <w:rFonts w:hint="eastAsia" w:ascii="仿宋_GB2312" w:eastAsia="仿宋_GB2312"/>
          <w:sz w:val="32"/>
          <w:szCs w:val="32"/>
        </w:rPr>
        <w:t>区经科局对纳入管理的区级及以上科技载体开展考核评价工</w:t>
      </w:r>
      <w:r>
        <w:rPr>
          <w:rFonts w:hint="eastAsia" w:ascii="仿宋_GB2312" w:hAnsi="Times New Roman" w:eastAsia="仿宋_GB2312" w:cs="Times New Roman"/>
          <w:sz w:val="32"/>
          <w:szCs w:val="32"/>
        </w:rPr>
        <w:t>作，对考核评价优秀的科技载体</w:t>
      </w:r>
      <w:r>
        <w:rPr>
          <w:rFonts w:hint="eastAsia" w:ascii="仿宋_GB2312" w:hAnsi="Times New Roman" w:eastAsia="仿宋_GB2312" w:cs="Times New Roman"/>
          <w:sz w:val="32"/>
          <w:szCs w:val="32"/>
          <w:lang w:eastAsia="zh-CN"/>
        </w:rPr>
        <w:t>（绩效评分</w:t>
      </w:r>
      <w:r>
        <w:rPr>
          <w:rFonts w:hint="eastAsia" w:ascii="仿宋_GB2312" w:hAnsi="Times New Roman" w:eastAsia="仿宋_GB2312" w:cs="Times New Roman"/>
          <w:sz w:val="32"/>
          <w:szCs w:val="32"/>
          <w:lang w:val="en-US" w:eastAsia="zh-CN"/>
        </w:rPr>
        <w:t>80分及以上，且数量≦总数的30%</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列</w:t>
      </w:r>
      <w:r>
        <w:rPr>
          <w:rFonts w:hint="eastAsia" w:ascii="仿宋_GB2312" w:eastAsia="仿宋_GB2312"/>
          <w:sz w:val="32"/>
          <w:szCs w:val="32"/>
        </w:rPr>
        <w:t>入重点扶持范围，给予一定的绩效补贴。对连续2次考核评价不合格的</w:t>
      </w:r>
      <w:r>
        <w:rPr>
          <w:rFonts w:hint="eastAsia" w:ascii="仿宋_GB2312" w:eastAsia="仿宋_GB2312"/>
          <w:sz w:val="32"/>
          <w:szCs w:val="32"/>
          <w:lang w:eastAsia="zh-CN"/>
        </w:rPr>
        <w:t>（绩效评分</w:t>
      </w:r>
      <w:r>
        <w:rPr>
          <w:rFonts w:hint="eastAsia" w:ascii="仿宋_GB2312" w:eastAsia="仿宋_GB2312"/>
          <w:sz w:val="32"/>
          <w:szCs w:val="32"/>
          <w:lang w:val="en-US" w:eastAsia="zh-CN"/>
        </w:rPr>
        <w:t>60分以下</w:t>
      </w:r>
      <w:r>
        <w:rPr>
          <w:rFonts w:hint="eastAsia" w:ascii="仿宋_GB2312" w:eastAsia="仿宋_GB2312"/>
          <w:sz w:val="32"/>
          <w:szCs w:val="32"/>
          <w:lang w:eastAsia="zh-CN"/>
        </w:rPr>
        <w:t>）</w:t>
      </w:r>
      <w:r>
        <w:rPr>
          <w:rFonts w:hint="eastAsia" w:ascii="仿宋_GB2312" w:eastAsia="仿宋_GB2312"/>
          <w:sz w:val="32"/>
          <w:szCs w:val="32"/>
        </w:rPr>
        <w:t>，直接取消其区级资</w:t>
      </w:r>
      <w:r>
        <w:rPr>
          <w:rFonts w:hint="eastAsia" w:ascii="仿宋_GB2312" w:eastAsia="仿宋_GB2312"/>
          <w:sz w:val="32"/>
          <w:szCs w:val="32"/>
          <w:lang w:eastAsia="zh-CN"/>
        </w:rPr>
        <w:t>质</w:t>
      </w:r>
      <w:r>
        <w:rPr>
          <w:rFonts w:hint="eastAsia" w:ascii="仿宋_GB2312" w:eastAsia="仿宋_GB2312"/>
          <w:sz w:val="32"/>
          <w:szCs w:val="32"/>
        </w:rPr>
        <w:t>，如有经上级部门认定的资质，建议上级部门</w:t>
      </w:r>
      <w:r>
        <w:rPr>
          <w:rFonts w:hint="eastAsia" w:ascii="仿宋_GB2312" w:eastAsia="仿宋_GB2312"/>
          <w:color w:val="000000"/>
          <w:sz w:val="32"/>
          <w:szCs w:val="32"/>
        </w:rPr>
        <w:t>取消其相关资质。</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color w:val="000000"/>
          <w:sz w:val="32"/>
          <w:szCs w:val="32"/>
        </w:rPr>
      </w:pPr>
      <w:r>
        <w:rPr>
          <w:rFonts w:hint="eastAsia" w:ascii="仿宋_GB2312" w:eastAsia="仿宋_GB2312"/>
          <w:b w:val="0"/>
          <w:bCs w:val="0"/>
          <w:color w:val="000000"/>
          <w:sz w:val="32"/>
          <w:szCs w:val="32"/>
          <w:lang w:eastAsia="zh-CN"/>
        </w:rPr>
        <w:t>（二）</w:t>
      </w:r>
      <w:r>
        <w:rPr>
          <w:rFonts w:hint="eastAsia" w:ascii="仿宋_GB2312" w:eastAsia="仿宋_GB2312"/>
          <w:color w:val="000000"/>
          <w:sz w:val="32"/>
          <w:szCs w:val="32"/>
        </w:rPr>
        <w:t>绩效自评主要包括年度入驻科技企业情况、组织开展培训辅导及其他公共服务业务情况，详见《姑苏区科技载体年度绩效评分表》</w:t>
      </w:r>
      <w:r>
        <w:rPr>
          <w:rFonts w:hint="eastAsia" w:ascii="仿宋_GB2312" w:eastAsia="仿宋_GB2312"/>
          <w:color w:val="000000"/>
          <w:sz w:val="32"/>
          <w:szCs w:val="32"/>
          <w:lang w:eastAsia="zh-CN"/>
        </w:rPr>
        <w:t>（附件</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lang w:eastAsia="zh-CN"/>
        </w:rPr>
        <w:t>）</w:t>
      </w:r>
      <w:r>
        <w:rPr>
          <w:rFonts w:hint="eastAsia" w:ascii="仿宋_GB2312" w:eastAsia="仿宋_GB2312"/>
          <w:color w:val="000000"/>
          <w:sz w:val="32"/>
          <w:szCs w:val="32"/>
        </w:rPr>
        <w:t>。</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b/>
          <w:bCs/>
          <w:sz w:val="32"/>
          <w:szCs w:val="32"/>
          <w:lang w:eastAsia="zh-CN"/>
        </w:rPr>
      </w:pPr>
      <w:r>
        <w:rPr>
          <w:rFonts w:hint="eastAsia" w:ascii="仿宋_GB2312" w:eastAsia="仿宋_GB2312"/>
          <w:b w:val="0"/>
          <w:bCs w:val="0"/>
          <w:sz w:val="32"/>
          <w:szCs w:val="32"/>
          <w:lang w:eastAsia="zh-CN"/>
        </w:rPr>
        <w:t>（三）本次申报，参评单位直接在系统中上传经本单位盖章的自评表（附件</w:t>
      </w:r>
      <w:r>
        <w:rPr>
          <w:rFonts w:hint="eastAsia" w:ascii="仿宋_GB2312" w:eastAsia="仿宋_GB2312"/>
          <w:b w:val="0"/>
          <w:bCs w:val="0"/>
          <w:sz w:val="32"/>
          <w:szCs w:val="32"/>
          <w:lang w:val="en-US" w:eastAsia="zh-CN"/>
        </w:rPr>
        <w:t>4</w:t>
      </w:r>
      <w:r>
        <w:rPr>
          <w:rFonts w:hint="eastAsia" w:ascii="仿宋_GB2312" w:eastAsia="仿宋_GB2312"/>
          <w:b w:val="0"/>
          <w:bCs w:val="0"/>
          <w:sz w:val="32"/>
          <w:szCs w:val="32"/>
          <w:lang w:eastAsia="zh-CN"/>
        </w:rPr>
        <w:t>）及相关佐证，</w:t>
      </w:r>
      <w:r>
        <w:rPr>
          <w:rFonts w:hint="eastAsia" w:ascii="仿宋_GB2312" w:eastAsia="仿宋_GB2312"/>
          <w:b/>
          <w:bCs/>
          <w:sz w:val="32"/>
          <w:szCs w:val="32"/>
          <w:lang w:eastAsia="zh-CN"/>
        </w:rPr>
        <w:t>正式立项前无需递交纸质材料。</w:t>
      </w: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（四）其他要求</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（一）立项后报送的材料</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1.备案表（新备案）、自评表（参加绩效考评），均需盖章</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2.营业执照</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3.承诺书（盖章）</w:t>
      </w:r>
    </w:p>
    <w:p>
      <w:pPr>
        <w:keepNext w:val="0"/>
        <w:keepLines w:val="0"/>
        <w:pageBreakBefore w:val="0"/>
        <w:kinsoku/>
        <w:wordWrap/>
        <w:overflowPunct/>
        <w:topLinePunct w:val="0"/>
        <w:autoSpaceDE/>
        <w:autoSpaceDN/>
        <w:bidi w:val="0"/>
        <w:spacing w:line="580" w:lineRule="exact"/>
        <w:ind w:firstLine="640" w:firstLineChars="200"/>
        <w:textAlignment w:val="auto"/>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4.其他附件</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（二）联系人：严璨  68727616</w:t>
      </w:r>
    </w:p>
    <w:p>
      <w:pPr>
        <w:keepNext w:val="0"/>
        <w:keepLines w:val="0"/>
        <w:pageBreakBefore w:val="0"/>
        <w:kinsoku/>
        <w:wordWrap/>
        <w:overflowPunct/>
        <w:topLinePunct w:val="0"/>
        <w:autoSpaceDE/>
        <w:autoSpaceDN/>
        <w:bidi w:val="0"/>
        <w:spacing w:line="580" w:lineRule="exact"/>
        <w:ind w:firstLine="640" w:firstLineChars="200"/>
        <w:textAlignment w:val="auto"/>
        <w:rPr>
          <w:rFonts w:hint="default" w:ascii="仿宋_GB2312" w:eastAsia="仿宋_GB2312"/>
          <w:color w:val="000000"/>
          <w:sz w:val="32"/>
          <w:szCs w:val="32"/>
          <w:lang w:val="en-US" w:eastAsia="zh-CN"/>
        </w:rPr>
      </w:pPr>
    </w:p>
    <w:p>
      <w:pPr>
        <w:tabs>
          <w:tab w:val="left" w:pos="900"/>
          <w:tab w:val="left" w:pos="1800"/>
          <w:tab w:val="left" w:pos="2100"/>
        </w:tabs>
        <w:adjustRightInd w:val="0"/>
        <w:snapToGrid w:val="0"/>
        <w:spacing w:line="580" w:lineRule="exact"/>
        <w:rPr>
          <w:rFonts w:hint="eastAsia" w:ascii="仿宋_GB2312" w:eastAsia="仿宋_GB2312"/>
          <w:b w:val="0"/>
          <w:bCs w:val="0"/>
          <w:sz w:val="32"/>
          <w:szCs w:val="32"/>
        </w:rPr>
      </w:pPr>
      <w:r>
        <w:rPr>
          <w:rFonts w:hint="eastAsia" w:ascii="仿宋_GB2312" w:eastAsia="仿宋_GB2312"/>
          <w:b w:val="0"/>
          <w:bCs w:val="0"/>
          <w:sz w:val="32"/>
          <w:szCs w:val="32"/>
        </w:rPr>
        <w:t>附件1</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姑苏区科技企业孵化器备案表</w:t>
      </w:r>
    </w:p>
    <w:tbl>
      <w:tblPr>
        <w:tblStyle w:val="6"/>
        <w:tblpPr w:leftFromText="180" w:rightFromText="180" w:vertAnchor="text" w:horzAnchor="margin" w:tblpY="62"/>
        <w:tblOverlap w:val="never"/>
        <w:tblW w:w="9181"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141"/>
        <w:gridCol w:w="935"/>
        <w:gridCol w:w="292"/>
        <w:gridCol w:w="825"/>
        <w:gridCol w:w="301"/>
        <w:gridCol w:w="141"/>
        <w:gridCol w:w="292"/>
        <w:gridCol w:w="196"/>
        <w:gridCol w:w="947"/>
        <w:gridCol w:w="118"/>
        <w:gridCol w:w="14"/>
        <w:gridCol w:w="592"/>
        <w:gridCol w:w="842"/>
        <w:gridCol w:w="547"/>
        <w:gridCol w:w="99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9181" w:type="dxa"/>
            <w:gridSpan w:val="15"/>
            <w:tcBorders>
              <w:bottom w:val="single" w:color="auto" w:sz="4" w:space="0"/>
            </w:tcBorders>
            <w:noWrap w:val="0"/>
            <w:vAlign w:val="center"/>
          </w:tcPr>
          <w:p>
            <w:pPr>
              <w:jc w:val="left"/>
              <w:rPr>
                <w:rFonts w:ascii="仿宋" w:hAnsi="仿宋" w:eastAsia="仿宋"/>
                <w:b/>
                <w:sz w:val="24"/>
              </w:rPr>
            </w:pPr>
            <w:r>
              <w:rPr>
                <w:rFonts w:hint="eastAsia" w:ascii="仿宋_GB2312" w:hAnsi="仿宋" w:eastAsia="仿宋_GB2312" w:cs="仿宋"/>
                <w:b/>
                <w:kern w:val="0"/>
                <w:sz w:val="32"/>
                <w:szCs w:val="32"/>
              </w:rPr>
              <w:t>一、基本情况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51" w:hRule="atLeast"/>
        </w:trPr>
        <w:tc>
          <w:tcPr>
            <w:tcW w:w="2141" w:type="dxa"/>
            <w:tcBorders>
              <w:top w:val="single" w:color="auto" w:sz="4" w:space="0"/>
            </w:tcBorders>
            <w:noWrap w:val="0"/>
            <w:vAlign w:val="center"/>
          </w:tcPr>
          <w:p>
            <w:pPr>
              <w:spacing w:line="280" w:lineRule="exact"/>
              <w:jc w:val="center"/>
              <w:rPr>
                <w:rFonts w:ascii="仿宋" w:hAnsi="仿宋" w:eastAsia="仿宋"/>
                <w:sz w:val="24"/>
              </w:rPr>
            </w:pPr>
            <w:r>
              <w:rPr>
                <w:rFonts w:hint="eastAsia" w:ascii="仿宋_GB2312" w:hAnsi="仿宋" w:eastAsia="仿宋_GB2312" w:cs="仿宋"/>
                <w:kern w:val="0"/>
                <w:sz w:val="24"/>
              </w:rPr>
              <w:t>科技企业孵化器名称（以下简称“孵化器”）</w:t>
            </w:r>
          </w:p>
        </w:tc>
        <w:tc>
          <w:tcPr>
            <w:tcW w:w="7040" w:type="dxa"/>
            <w:gridSpan w:val="14"/>
            <w:tcBorders>
              <w:top w:val="single" w:color="auto" w:sz="4" w:space="0"/>
            </w:tcBorders>
            <w:noWrap w:val="0"/>
            <w:vAlign w:val="center"/>
          </w:tcPr>
          <w:p>
            <w:pPr>
              <w:spacing w:line="280" w:lineRule="exact"/>
              <w:jc w:val="center"/>
              <w:rPr>
                <w:rFonts w:ascii="仿宋" w:hAnsi="仿宋" w:eastAsia="仿宋"/>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27" w:hRule="atLeast"/>
        </w:trPr>
        <w:tc>
          <w:tcPr>
            <w:tcW w:w="2141" w:type="dxa"/>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运营主体名称</w:t>
            </w:r>
          </w:p>
        </w:tc>
        <w:tc>
          <w:tcPr>
            <w:tcW w:w="7040" w:type="dxa"/>
            <w:gridSpan w:val="14"/>
            <w:noWrap w:val="0"/>
            <w:vAlign w:val="center"/>
          </w:tcPr>
          <w:p>
            <w:pPr>
              <w:spacing w:line="28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92" w:hRule="atLeast"/>
        </w:trPr>
        <w:tc>
          <w:tcPr>
            <w:tcW w:w="2141" w:type="dxa"/>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统一社会信用代码或组织机构代码</w:t>
            </w:r>
          </w:p>
        </w:tc>
        <w:tc>
          <w:tcPr>
            <w:tcW w:w="7040" w:type="dxa"/>
            <w:gridSpan w:val="14"/>
            <w:noWrap w:val="0"/>
            <w:vAlign w:val="center"/>
          </w:tcPr>
          <w:p>
            <w:pPr>
              <w:spacing w:line="400" w:lineRule="exact"/>
              <w:jc w:val="left"/>
              <w:rPr>
                <w:rFonts w:ascii="仿宋_GB2312" w:hAnsi="仿宋" w:eastAsia="仿宋_GB2312" w:cs="仿宋"/>
                <w:kern w:val="0"/>
                <w:sz w:val="24"/>
              </w:rPr>
            </w:pPr>
            <w:r>
              <w:rPr>
                <w:rFonts w:hint="eastAsia" w:ascii="仿宋_GB2312" w:hAnsi="仿宋" w:eastAsia="仿宋_GB2312" w:cs="仿宋"/>
                <w:kern w:val="0"/>
                <w:sz w:val="24"/>
              </w:rPr>
              <w:t>统一社会信用代码：</w:t>
            </w:r>
          </w:p>
          <w:p>
            <w:pPr>
              <w:spacing w:line="400" w:lineRule="exact"/>
              <w:jc w:val="left"/>
              <w:rPr>
                <w:rFonts w:ascii="仿宋_GB2312" w:hAnsi="仿宋" w:eastAsia="仿宋_GB2312" w:cs="仿宋"/>
                <w:kern w:val="0"/>
                <w:sz w:val="24"/>
              </w:rPr>
            </w:pPr>
            <w:r>
              <w:rPr>
                <w:rFonts w:hint="eastAsia" w:ascii="仿宋_GB2312" w:hAnsi="仿宋" w:eastAsia="仿宋_GB2312" w:cs="仿宋"/>
                <w:kern w:val="0"/>
                <w:sz w:val="24"/>
              </w:rPr>
              <w:t xml:space="preserve">组织机构代码：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2141" w:type="dxa"/>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注册时间</w:t>
            </w:r>
          </w:p>
        </w:tc>
        <w:tc>
          <w:tcPr>
            <w:tcW w:w="2052" w:type="dxa"/>
            <w:gridSpan w:val="3"/>
            <w:noWrap w:val="0"/>
            <w:vAlign w:val="center"/>
          </w:tcPr>
          <w:p>
            <w:pPr>
              <w:spacing w:line="280" w:lineRule="exact"/>
              <w:jc w:val="center"/>
              <w:rPr>
                <w:rFonts w:ascii="仿宋_GB2312" w:hAnsi="仿宋" w:eastAsia="仿宋_GB2312" w:cs="仿宋"/>
                <w:kern w:val="0"/>
                <w:sz w:val="24"/>
              </w:rPr>
            </w:pPr>
          </w:p>
        </w:tc>
        <w:tc>
          <w:tcPr>
            <w:tcW w:w="1877" w:type="dxa"/>
            <w:gridSpan w:val="5"/>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运营时间</w:t>
            </w:r>
          </w:p>
        </w:tc>
        <w:tc>
          <w:tcPr>
            <w:tcW w:w="3111" w:type="dxa"/>
            <w:gridSpan w:val="6"/>
            <w:noWrap w:val="0"/>
            <w:vAlign w:val="center"/>
          </w:tcPr>
          <w:p>
            <w:pPr>
              <w:spacing w:line="28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2141" w:type="dxa"/>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法人代表</w:t>
            </w:r>
          </w:p>
        </w:tc>
        <w:tc>
          <w:tcPr>
            <w:tcW w:w="2052" w:type="dxa"/>
            <w:gridSpan w:val="3"/>
            <w:noWrap w:val="0"/>
            <w:vAlign w:val="center"/>
          </w:tcPr>
          <w:p>
            <w:pPr>
              <w:spacing w:line="280" w:lineRule="exact"/>
              <w:jc w:val="center"/>
              <w:rPr>
                <w:rFonts w:ascii="仿宋_GB2312" w:hAnsi="仿宋" w:eastAsia="仿宋_GB2312" w:cs="仿宋"/>
                <w:kern w:val="0"/>
                <w:sz w:val="24"/>
              </w:rPr>
            </w:pPr>
          </w:p>
        </w:tc>
        <w:tc>
          <w:tcPr>
            <w:tcW w:w="1877" w:type="dxa"/>
            <w:gridSpan w:val="5"/>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注册资金</w:t>
            </w:r>
          </w:p>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（万元）</w:t>
            </w:r>
          </w:p>
        </w:tc>
        <w:tc>
          <w:tcPr>
            <w:tcW w:w="3111" w:type="dxa"/>
            <w:gridSpan w:val="6"/>
            <w:noWrap w:val="0"/>
            <w:vAlign w:val="center"/>
          </w:tcPr>
          <w:p>
            <w:pPr>
              <w:spacing w:line="28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2141" w:type="dxa"/>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注册地址</w:t>
            </w:r>
          </w:p>
        </w:tc>
        <w:tc>
          <w:tcPr>
            <w:tcW w:w="7040" w:type="dxa"/>
            <w:gridSpan w:val="14"/>
            <w:noWrap w:val="0"/>
            <w:vAlign w:val="center"/>
          </w:tcPr>
          <w:p>
            <w:pPr>
              <w:spacing w:line="28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2141" w:type="dxa"/>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机构性质</w:t>
            </w:r>
          </w:p>
        </w:tc>
        <w:tc>
          <w:tcPr>
            <w:tcW w:w="7040" w:type="dxa"/>
            <w:gridSpan w:val="14"/>
            <w:noWrap w:val="0"/>
            <w:vAlign w:val="center"/>
          </w:tcPr>
          <w:p>
            <w:pPr>
              <w:spacing w:line="280" w:lineRule="exact"/>
              <w:jc w:val="left"/>
              <w:rPr>
                <w:rFonts w:ascii="仿宋_GB2312" w:hAnsi="仿宋" w:eastAsia="仿宋_GB2312" w:cs="仿宋"/>
                <w:kern w:val="0"/>
                <w:sz w:val="24"/>
              </w:rPr>
            </w:pPr>
            <w:r>
              <w:rPr>
                <w:rFonts w:hint="eastAsia" w:ascii="仿宋_GB2312" w:hAnsi="仿宋" w:eastAsia="仿宋_GB2312" w:cs="仿宋"/>
                <w:kern w:val="0"/>
                <w:sz w:val="24"/>
              </w:rPr>
              <w:t xml:space="preserve">□事业单位 □国有企业 □民营企业 □其他（请注明）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453" w:hRule="atLeast"/>
        </w:trPr>
        <w:tc>
          <w:tcPr>
            <w:tcW w:w="2141" w:type="dxa"/>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产业领域</w:t>
            </w:r>
          </w:p>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（限选一项）</w:t>
            </w:r>
          </w:p>
        </w:tc>
        <w:tc>
          <w:tcPr>
            <w:tcW w:w="7040" w:type="dxa"/>
            <w:gridSpan w:val="14"/>
            <w:noWrap w:val="0"/>
            <w:vAlign w:val="center"/>
          </w:tcPr>
          <w:p>
            <w:pPr>
              <w:spacing w:line="420" w:lineRule="exact"/>
              <w:ind w:firstLine="480" w:firstLineChars="200"/>
              <w:jc w:val="left"/>
              <w:rPr>
                <w:rFonts w:ascii="仿宋_GB2312" w:hAnsi="仿宋" w:eastAsia="仿宋_GB2312" w:cs="仿宋"/>
                <w:kern w:val="0"/>
                <w:sz w:val="24"/>
              </w:rPr>
            </w:pPr>
            <w:r>
              <w:rPr>
                <w:rFonts w:hint="eastAsia" w:ascii="仿宋_GB2312" w:hAnsi="仿宋" w:eastAsia="仿宋_GB2312" w:cs="仿宋"/>
                <w:kern w:val="0"/>
                <w:sz w:val="24"/>
              </w:rPr>
              <w:t xml:space="preserve">□电子信息 □先进制造 □航空航天 </w:t>
            </w:r>
          </w:p>
          <w:p>
            <w:pPr>
              <w:spacing w:line="420" w:lineRule="exact"/>
              <w:ind w:firstLine="480" w:firstLineChars="200"/>
              <w:jc w:val="left"/>
              <w:rPr>
                <w:rFonts w:ascii="仿宋_GB2312" w:hAnsi="仿宋" w:eastAsia="仿宋_GB2312" w:cs="仿宋"/>
                <w:kern w:val="0"/>
                <w:sz w:val="24"/>
              </w:rPr>
            </w:pPr>
            <w:r>
              <w:rPr>
                <w:rFonts w:hint="eastAsia" w:ascii="仿宋_GB2312" w:hAnsi="仿宋" w:eastAsia="仿宋_GB2312" w:cs="仿宋"/>
                <w:kern w:val="0"/>
                <w:sz w:val="24"/>
              </w:rPr>
              <w:t xml:space="preserve">□现代交通  □生物医药与医疗器械  </w:t>
            </w:r>
            <w:r>
              <w:rPr>
                <w:rFonts w:hint="eastAsia" w:ascii="仿宋_GB2312" w:hAnsi="仿宋" w:eastAsia="仿宋_GB2312" w:cs="仿宋"/>
                <w:kern w:val="0"/>
                <w:sz w:val="24"/>
              </w:rPr>
              <w:sym w:font="Wingdings 2" w:char="00A3"/>
            </w:r>
            <w:r>
              <w:rPr>
                <w:rFonts w:hint="eastAsia" w:ascii="仿宋_GB2312" w:hAnsi="仿宋" w:eastAsia="仿宋_GB2312" w:cs="仿宋"/>
                <w:kern w:val="0"/>
                <w:sz w:val="24"/>
              </w:rPr>
              <w:t xml:space="preserve">新材料 </w:t>
            </w:r>
          </w:p>
          <w:p>
            <w:pPr>
              <w:spacing w:line="420" w:lineRule="exact"/>
              <w:ind w:firstLine="480" w:firstLineChars="200"/>
              <w:jc w:val="left"/>
              <w:rPr>
                <w:rFonts w:ascii="仿宋_GB2312" w:hAnsi="仿宋" w:eastAsia="仿宋_GB2312" w:cs="仿宋"/>
                <w:kern w:val="0"/>
                <w:sz w:val="24"/>
              </w:rPr>
            </w:pPr>
            <w:r>
              <w:rPr>
                <w:rFonts w:hint="eastAsia" w:ascii="仿宋_GB2312" w:hAnsi="仿宋" w:eastAsia="仿宋_GB2312" w:cs="仿宋"/>
                <w:kern w:val="0"/>
                <w:sz w:val="24"/>
              </w:rPr>
              <w:t>□新能源与节能 □环境保护  □地球、空间与海洋</w:t>
            </w:r>
          </w:p>
          <w:p>
            <w:pPr>
              <w:spacing w:line="420" w:lineRule="exact"/>
              <w:ind w:firstLine="480" w:firstLineChars="200"/>
              <w:jc w:val="left"/>
              <w:rPr>
                <w:rFonts w:ascii="仿宋_GB2312" w:hAnsi="仿宋" w:eastAsia="仿宋_GB2312" w:cs="仿宋"/>
                <w:kern w:val="0"/>
                <w:sz w:val="24"/>
              </w:rPr>
            </w:pPr>
            <w:r>
              <w:rPr>
                <w:rFonts w:hint="eastAsia" w:ascii="仿宋_GB2312" w:hAnsi="仿宋" w:eastAsia="仿宋_GB2312" w:cs="仿宋"/>
                <w:kern w:val="0"/>
                <w:sz w:val="24"/>
              </w:rPr>
              <w:t>□核应用技术   □现代农业  □文化</w:t>
            </w:r>
            <w:r>
              <w:rPr>
                <w:rFonts w:ascii="仿宋_GB2312" w:hAnsi="仿宋" w:eastAsia="仿宋_GB2312" w:cs="仿宋"/>
                <w:kern w:val="0"/>
                <w:sz w:val="24"/>
              </w:rPr>
              <w:t>创意</w:t>
            </w:r>
          </w:p>
          <w:p>
            <w:pPr>
              <w:spacing w:line="420" w:lineRule="exact"/>
              <w:ind w:firstLine="480" w:firstLineChars="200"/>
              <w:jc w:val="left"/>
              <w:rPr>
                <w:rFonts w:ascii="仿宋_GB2312" w:hAnsi="仿宋" w:eastAsia="仿宋_GB2312" w:cs="仿宋"/>
                <w:kern w:val="0"/>
                <w:sz w:val="24"/>
              </w:rPr>
            </w:pPr>
            <w:r>
              <w:rPr>
                <w:rFonts w:hint="eastAsia" w:ascii="仿宋_GB2312" w:hAnsi="仿宋" w:eastAsia="仿宋_GB2312" w:cs="仿宋"/>
                <w:kern w:val="0"/>
                <w:sz w:val="24"/>
              </w:rPr>
              <w:t xml:space="preserve">□其他（请注明）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2141" w:type="dxa"/>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负责人</w:t>
            </w:r>
          </w:p>
        </w:tc>
        <w:tc>
          <w:tcPr>
            <w:tcW w:w="1227" w:type="dxa"/>
            <w:gridSpan w:val="2"/>
            <w:noWrap w:val="0"/>
            <w:vAlign w:val="center"/>
          </w:tcPr>
          <w:p>
            <w:pPr>
              <w:spacing w:line="280" w:lineRule="exact"/>
              <w:jc w:val="left"/>
              <w:rPr>
                <w:rFonts w:ascii="仿宋_GB2312" w:hAnsi="仿宋" w:eastAsia="仿宋_GB2312" w:cs="仿宋"/>
                <w:kern w:val="0"/>
                <w:sz w:val="24"/>
              </w:rPr>
            </w:pPr>
          </w:p>
        </w:tc>
        <w:tc>
          <w:tcPr>
            <w:tcW w:w="1559" w:type="dxa"/>
            <w:gridSpan w:val="4"/>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职务</w:t>
            </w:r>
          </w:p>
        </w:tc>
        <w:tc>
          <w:tcPr>
            <w:tcW w:w="1275" w:type="dxa"/>
            <w:gridSpan w:val="4"/>
            <w:noWrap w:val="0"/>
            <w:vAlign w:val="center"/>
          </w:tcPr>
          <w:p>
            <w:pPr>
              <w:spacing w:line="280" w:lineRule="exact"/>
              <w:jc w:val="left"/>
              <w:rPr>
                <w:rFonts w:ascii="仿宋_GB2312" w:hAnsi="仿宋" w:eastAsia="仿宋_GB2312" w:cs="仿宋"/>
                <w:kern w:val="0"/>
                <w:sz w:val="24"/>
              </w:rPr>
            </w:pPr>
          </w:p>
        </w:tc>
        <w:tc>
          <w:tcPr>
            <w:tcW w:w="1434" w:type="dxa"/>
            <w:gridSpan w:val="2"/>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手机</w:t>
            </w:r>
          </w:p>
        </w:tc>
        <w:tc>
          <w:tcPr>
            <w:tcW w:w="1545" w:type="dxa"/>
            <w:gridSpan w:val="2"/>
            <w:noWrap w:val="0"/>
            <w:vAlign w:val="center"/>
          </w:tcPr>
          <w:p>
            <w:pPr>
              <w:spacing w:line="280" w:lineRule="exact"/>
              <w:jc w:val="left"/>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2141" w:type="dxa"/>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联系人</w:t>
            </w:r>
          </w:p>
        </w:tc>
        <w:tc>
          <w:tcPr>
            <w:tcW w:w="1227" w:type="dxa"/>
            <w:gridSpan w:val="2"/>
            <w:noWrap w:val="0"/>
            <w:vAlign w:val="center"/>
          </w:tcPr>
          <w:p>
            <w:pPr>
              <w:spacing w:line="280" w:lineRule="exact"/>
              <w:jc w:val="left"/>
              <w:rPr>
                <w:rFonts w:ascii="仿宋_GB2312" w:hAnsi="仿宋" w:eastAsia="仿宋_GB2312" w:cs="仿宋"/>
                <w:kern w:val="0"/>
                <w:sz w:val="24"/>
              </w:rPr>
            </w:pPr>
          </w:p>
        </w:tc>
        <w:tc>
          <w:tcPr>
            <w:tcW w:w="1559" w:type="dxa"/>
            <w:gridSpan w:val="4"/>
            <w:noWrap w:val="0"/>
            <w:vAlign w:val="center"/>
          </w:tcPr>
          <w:p>
            <w:pPr>
              <w:spacing w:line="280" w:lineRule="exact"/>
              <w:jc w:val="center"/>
              <w:rPr>
                <w:rFonts w:ascii="仿宋_GB2312" w:hAnsi="仿宋" w:eastAsia="仿宋_GB2312" w:cs="仿宋"/>
                <w:kern w:val="0"/>
                <w:sz w:val="24"/>
              </w:rPr>
            </w:pPr>
            <w:r>
              <w:rPr>
                <w:rFonts w:hint="eastAsia" w:ascii="仿宋_GB2312" w:hAnsi="仿宋" w:eastAsia="仿宋_GB2312" w:cs="仿宋"/>
                <w:kern w:val="0"/>
                <w:sz w:val="24"/>
              </w:rPr>
              <w:t>固定电话</w:t>
            </w:r>
          </w:p>
        </w:tc>
        <w:tc>
          <w:tcPr>
            <w:tcW w:w="1275" w:type="dxa"/>
            <w:gridSpan w:val="4"/>
            <w:noWrap w:val="0"/>
            <w:vAlign w:val="center"/>
          </w:tcPr>
          <w:p>
            <w:pPr>
              <w:spacing w:line="280" w:lineRule="exact"/>
              <w:jc w:val="left"/>
              <w:rPr>
                <w:rFonts w:ascii="仿宋_GB2312" w:hAnsi="仿宋" w:eastAsia="仿宋_GB2312" w:cs="仿宋"/>
                <w:kern w:val="0"/>
                <w:sz w:val="24"/>
              </w:rPr>
            </w:pPr>
          </w:p>
        </w:tc>
        <w:tc>
          <w:tcPr>
            <w:tcW w:w="1434" w:type="dxa"/>
            <w:gridSpan w:val="2"/>
            <w:noWrap w:val="0"/>
            <w:vAlign w:val="center"/>
          </w:tcPr>
          <w:p>
            <w:pPr>
              <w:spacing w:line="280" w:lineRule="exact"/>
              <w:jc w:val="center"/>
              <w:rPr>
                <w:rFonts w:ascii="仿宋_GB2312" w:hAnsi="仿宋" w:eastAsia="仿宋_GB2312" w:cs="仿宋"/>
                <w:kern w:val="0"/>
                <w:sz w:val="24"/>
              </w:rPr>
            </w:pPr>
            <w:r>
              <w:rPr>
                <w:rFonts w:ascii="仿宋_GB2312" w:hAnsi="仿宋" w:eastAsia="仿宋_GB2312" w:cs="仿宋"/>
                <w:kern w:val="0"/>
                <w:sz w:val="24"/>
              </w:rPr>
              <w:t>手机</w:t>
            </w:r>
          </w:p>
        </w:tc>
        <w:tc>
          <w:tcPr>
            <w:tcW w:w="1545" w:type="dxa"/>
            <w:gridSpan w:val="2"/>
            <w:noWrap w:val="0"/>
            <w:vAlign w:val="center"/>
          </w:tcPr>
          <w:p>
            <w:pPr>
              <w:spacing w:line="280" w:lineRule="exact"/>
              <w:jc w:val="left"/>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9181" w:type="dxa"/>
            <w:gridSpan w:val="15"/>
            <w:noWrap w:val="0"/>
            <w:vAlign w:val="center"/>
          </w:tcPr>
          <w:p>
            <w:pPr>
              <w:spacing w:line="280" w:lineRule="exact"/>
              <w:jc w:val="left"/>
              <w:rPr>
                <w:rFonts w:ascii="仿宋_GB2312" w:hAnsi="仿宋" w:eastAsia="仿宋_GB2312" w:cs="仿宋"/>
                <w:kern w:val="0"/>
                <w:sz w:val="24"/>
              </w:rPr>
            </w:pPr>
            <w:r>
              <w:rPr>
                <w:rFonts w:hint="eastAsia" w:ascii="仿宋_GB2312" w:hAnsi="仿宋" w:eastAsia="仿宋_GB2312" w:cs="仿宋"/>
                <w:kern w:val="0"/>
                <w:sz w:val="24"/>
              </w:rPr>
              <w:t>附件：运营资质相关证明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9181" w:type="dxa"/>
            <w:gridSpan w:val="15"/>
            <w:noWrap w:val="0"/>
            <w:vAlign w:val="center"/>
          </w:tcPr>
          <w:p>
            <w:pPr>
              <w:jc w:val="left"/>
              <w:rPr>
                <w:rFonts w:ascii="仿宋" w:hAnsi="仿宋" w:eastAsia="仿宋"/>
                <w:sz w:val="24"/>
              </w:rPr>
            </w:pPr>
            <w:r>
              <w:rPr>
                <w:rFonts w:hint="eastAsia" w:ascii="仿宋_GB2312" w:hAnsi="仿宋" w:eastAsia="仿宋_GB2312" w:cs="仿宋"/>
                <w:b/>
                <w:kern w:val="0"/>
                <w:sz w:val="32"/>
                <w:szCs w:val="32"/>
              </w:rPr>
              <w:t>二、基本</w:t>
            </w:r>
            <w:r>
              <w:rPr>
                <w:rFonts w:ascii="仿宋_GB2312" w:hAnsi="仿宋" w:eastAsia="仿宋_GB2312" w:cs="仿宋"/>
                <w:b/>
                <w:kern w:val="0"/>
                <w:sz w:val="32"/>
                <w:szCs w:val="32"/>
              </w:rPr>
              <w:t>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42" w:hRule="atLeast"/>
        </w:trPr>
        <w:tc>
          <w:tcPr>
            <w:tcW w:w="9181" w:type="dxa"/>
            <w:gridSpan w:val="15"/>
            <w:noWrap w:val="0"/>
            <w:vAlign w:val="center"/>
          </w:tcPr>
          <w:p>
            <w:pPr>
              <w:spacing w:line="280" w:lineRule="exact"/>
              <w:jc w:val="left"/>
              <w:rPr>
                <w:rFonts w:ascii="仿宋" w:hAnsi="仿宋" w:eastAsia="仿宋"/>
                <w:bCs/>
                <w:color w:val="000000"/>
                <w:sz w:val="28"/>
                <w:szCs w:val="28"/>
              </w:rPr>
            </w:pPr>
            <w:r>
              <w:rPr>
                <w:rFonts w:hint="eastAsia" w:ascii="仿宋_GB2312" w:hAnsi="仿宋" w:eastAsia="仿宋_GB2312" w:cs="仿宋"/>
                <w:kern w:val="0"/>
                <w:sz w:val="24"/>
              </w:rPr>
              <w:t>总体概述：包括孵化器创办的目的、发展定位和专业化发展方向，盈利模式、机构设置、人员构成、管理制度，孵化服务机制等。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112" w:hRule="atLeast"/>
        </w:trPr>
        <w:tc>
          <w:tcPr>
            <w:tcW w:w="9181" w:type="dxa"/>
            <w:gridSpan w:val="15"/>
            <w:noWrap w:val="0"/>
            <w:vAlign w:val="center"/>
          </w:tcPr>
          <w:p>
            <w:pPr>
              <w:spacing w:before="312" w:beforeLines="100" w:after="100" w:afterAutospacing="1" w:line="280" w:lineRule="exact"/>
              <w:rPr>
                <w:rFonts w:ascii="仿宋" w:hAnsi="仿宋" w:eastAsia="仿宋"/>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49" w:hRule="atLeast"/>
        </w:trPr>
        <w:tc>
          <w:tcPr>
            <w:tcW w:w="9181" w:type="dxa"/>
            <w:gridSpan w:val="15"/>
            <w:noWrap w:val="0"/>
            <w:vAlign w:val="center"/>
          </w:tcPr>
          <w:p>
            <w:pPr>
              <w:jc w:val="left"/>
              <w:rPr>
                <w:rFonts w:ascii="仿宋" w:hAnsi="仿宋" w:eastAsia="仿宋"/>
                <w:b/>
                <w:bCs/>
                <w:color w:val="000000"/>
                <w:sz w:val="24"/>
              </w:rPr>
            </w:pPr>
            <w:r>
              <w:rPr>
                <w:rFonts w:hint="eastAsia" w:ascii="仿宋_GB2312" w:hAnsi="仿宋" w:eastAsia="仿宋_GB2312" w:cs="仿宋"/>
                <w:b/>
                <w:kern w:val="0"/>
                <w:sz w:val="32"/>
                <w:szCs w:val="32"/>
              </w:rPr>
              <w:t>三、服务</w:t>
            </w:r>
            <w:r>
              <w:rPr>
                <w:rFonts w:ascii="仿宋_GB2312" w:hAnsi="仿宋" w:eastAsia="仿宋_GB2312" w:cs="仿宋"/>
                <w:b/>
                <w:kern w:val="0"/>
                <w:sz w:val="32"/>
                <w:szCs w:val="32"/>
              </w:rPr>
              <w:t>能力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47" w:hRule="atLeast"/>
        </w:trPr>
        <w:tc>
          <w:tcPr>
            <w:tcW w:w="9181" w:type="dxa"/>
            <w:gridSpan w:val="15"/>
            <w:noWrap w:val="0"/>
            <w:vAlign w:val="center"/>
          </w:tcPr>
          <w:p>
            <w:pPr>
              <w:spacing w:line="280" w:lineRule="exact"/>
              <w:jc w:val="left"/>
              <w:rPr>
                <w:rFonts w:ascii="仿宋" w:hAnsi="仿宋" w:eastAsia="仿宋"/>
                <w:b/>
                <w:sz w:val="28"/>
                <w:szCs w:val="28"/>
              </w:rPr>
            </w:pPr>
            <w:r>
              <w:rPr>
                <w:rFonts w:hint="eastAsia" w:ascii="仿宋_GB2312" w:hAnsi="仿宋" w:eastAsia="仿宋_GB2312" w:cs="仿宋"/>
                <w:b/>
                <w:kern w:val="0"/>
                <w:sz w:val="28"/>
                <w:szCs w:val="28"/>
              </w:rPr>
              <w:t>（一）孵化场地情况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22" w:hRule="atLeast"/>
        </w:trPr>
        <w:tc>
          <w:tcPr>
            <w:tcW w:w="4494" w:type="dxa"/>
            <w:gridSpan w:val="5"/>
            <w:noWrap w:val="0"/>
            <w:vAlign w:val="center"/>
          </w:tcPr>
          <w:p>
            <w:pPr>
              <w:jc w:val="left"/>
              <w:rPr>
                <w:rFonts w:ascii="仿宋_GB2312" w:hAnsi="仿宋" w:eastAsia="仿宋_GB2312" w:cs="仿宋"/>
                <w:kern w:val="0"/>
                <w:sz w:val="24"/>
              </w:rPr>
            </w:pPr>
            <w:r>
              <w:rPr>
                <w:rFonts w:hint="eastAsia" w:ascii="仿宋_GB2312" w:hAnsi="仿宋" w:eastAsia="仿宋_GB2312" w:cs="仿宋"/>
                <w:kern w:val="0"/>
                <w:sz w:val="24"/>
              </w:rPr>
              <w:t>可自主支配的孵化场地总面积（㎡）</w:t>
            </w:r>
          </w:p>
        </w:tc>
        <w:tc>
          <w:tcPr>
            <w:tcW w:w="4687" w:type="dxa"/>
            <w:gridSpan w:val="10"/>
            <w:noWrap w:val="0"/>
            <w:vAlign w:val="center"/>
          </w:tcPr>
          <w:p>
            <w:pPr>
              <w:jc w:val="left"/>
              <w:rPr>
                <w:rFonts w:ascii="仿宋" w:hAnsi="仿宋" w:eastAsia="仿宋"/>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6" w:hRule="atLeast"/>
        </w:trPr>
        <w:tc>
          <w:tcPr>
            <w:tcW w:w="9181" w:type="dxa"/>
            <w:gridSpan w:val="15"/>
            <w:noWrap w:val="0"/>
            <w:vAlign w:val="center"/>
          </w:tcPr>
          <w:p>
            <w:pPr>
              <w:jc w:val="left"/>
              <w:rPr>
                <w:rFonts w:ascii="仿宋" w:hAnsi="仿宋" w:eastAsia="仿宋"/>
                <w:sz w:val="24"/>
              </w:rPr>
            </w:pPr>
            <w:r>
              <w:rPr>
                <w:rFonts w:hint="eastAsia" w:ascii="仿宋_GB2312" w:hAnsi="仿宋" w:eastAsia="仿宋_GB2312" w:cs="仿宋"/>
                <w:kern w:val="0"/>
                <w:sz w:val="24"/>
              </w:rPr>
              <w:t>附件：孵化场地相关证明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5" w:hRule="atLeast"/>
        </w:trPr>
        <w:tc>
          <w:tcPr>
            <w:tcW w:w="9181" w:type="dxa"/>
            <w:gridSpan w:val="15"/>
            <w:noWrap w:val="0"/>
            <w:vAlign w:val="center"/>
          </w:tcPr>
          <w:p>
            <w:pPr>
              <w:spacing w:line="280" w:lineRule="exact"/>
              <w:jc w:val="left"/>
              <w:rPr>
                <w:rFonts w:ascii="仿宋" w:hAnsi="仿宋" w:eastAsia="仿宋"/>
                <w:b/>
                <w:bCs/>
                <w:sz w:val="28"/>
                <w:szCs w:val="28"/>
              </w:rPr>
            </w:pPr>
            <w:r>
              <w:rPr>
                <w:rFonts w:hint="eastAsia" w:ascii="仿宋_GB2312" w:hAnsi="仿宋" w:eastAsia="仿宋_GB2312" w:cs="仿宋"/>
                <w:b/>
                <w:kern w:val="0"/>
                <w:sz w:val="28"/>
                <w:szCs w:val="28"/>
              </w:rPr>
              <w:t>（二）孵化服务队伍情况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77" w:hRule="atLeast"/>
        </w:trPr>
        <w:tc>
          <w:tcPr>
            <w:tcW w:w="2141" w:type="dxa"/>
            <w:noWrap w:val="0"/>
            <w:vAlign w:val="center"/>
          </w:tcPr>
          <w:p>
            <w:pPr>
              <w:jc w:val="left"/>
              <w:rPr>
                <w:rFonts w:ascii="仿宋_GB2312" w:hAnsi="仿宋" w:eastAsia="仿宋_GB2312" w:cs="仿宋"/>
                <w:kern w:val="0"/>
                <w:sz w:val="24"/>
              </w:rPr>
            </w:pPr>
            <w:r>
              <w:rPr>
                <w:rFonts w:hint="eastAsia" w:ascii="仿宋_GB2312" w:hAnsi="仿宋" w:eastAsia="仿宋_GB2312" w:cs="仿宋"/>
                <w:kern w:val="0"/>
                <w:sz w:val="24"/>
              </w:rPr>
              <w:t>孵化器管理机构人员总数</w:t>
            </w:r>
          </w:p>
        </w:tc>
        <w:tc>
          <w:tcPr>
            <w:tcW w:w="1227" w:type="dxa"/>
            <w:gridSpan w:val="2"/>
            <w:noWrap w:val="0"/>
            <w:vAlign w:val="center"/>
          </w:tcPr>
          <w:p>
            <w:pPr>
              <w:spacing w:line="280" w:lineRule="exact"/>
              <w:jc w:val="left"/>
              <w:rPr>
                <w:rFonts w:ascii="仿宋_GB2312" w:hAnsi="仿宋" w:eastAsia="仿宋_GB2312" w:cs="仿宋"/>
                <w:kern w:val="0"/>
                <w:sz w:val="24"/>
              </w:rPr>
            </w:pPr>
          </w:p>
        </w:tc>
        <w:tc>
          <w:tcPr>
            <w:tcW w:w="1755" w:type="dxa"/>
            <w:gridSpan w:val="5"/>
            <w:noWrap w:val="0"/>
            <w:vAlign w:val="center"/>
          </w:tcPr>
          <w:p>
            <w:pPr>
              <w:rPr>
                <w:rFonts w:ascii="仿宋_GB2312" w:hAnsi="仿宋" w:eastAsia="仿宋_GB2312" w:cs="仿宋"/>
                <w:kern w:val="0"/>
                <w:sz w:val="24"/>
              </w:rPr>
            </w:pPr>
            <w:r>
              <w:rPr>
                <w:rFonts w:hint="eastAsia" w:ascii="仿宋_GB2312" w:hAnsi="仿宋" w:eastAsia="仿宋_GB2312" w:cs="仿宋"/>
                <w:kern w:val="0"/>
                <w:sz w:val="24"/>
              </w:rPr>
              <w:t>专业孵化服务人员数量</w:t>
            </w:r>
          </w:p>
        </w:tc>
        <w:tc>
          <w:tcPr>
            <w:tcW w:w="1065" w:type="dxa"/>
            <w:gridSpan w:val="2"/>
            <w:noWrap w:val="0"/>
            <w:vAlign w:val="center"/>
          </w:tcPr>
          <w:p>
            <w:pPr>
              <w:spacing w:line="280" w:lineRule="exact"/>
              <w:jc w:val="right"/>
              <w:rPr>
                <w:rFonts w:ascii="仿宋_GB2312" w:hAnsi="仿宋" w:eastAsia="仿宋_GB2312" w:cs="仿宋"/>
                <w:kern w:val="0"/>
                <w:sz w:val="24"/>
              </w:rPr>
            </w:pPr>
          </w:p>
        </w:tc>
        <w:tc>
          <w:tcPr>
            <w:tcW w:w="1995" w:type="dxa"/>
            <w:gridSpan w:val="4"/>
            <w:noWrap w:val="0"/>
            <w:vAlign w:val="center"/>
          </w:tcPr>
          <w:p>
            <w:pPr>
              <w:spacing w:line="280" w:lineRule="exact"/>
              <w:rPr>
                <w:rFonts w:ascii="仿宋_GB2312" w:hAnsi="仿宋" w:eastAsia="仿宋_GB2312" w:cs="仿宋"/>
                <w:kern w:val="0"/>
                <w:sz w:val="24"/>
              </w:rPr>
            </w:pPr>
            <w:r>
              <w:rPr>
                <w:rFonts w:hint="eastAsia" w:ascii="仿宋_GB2312" w:hAnsi="仿宋" w:eastAsia="仿宋_GB2312" w:cs="仿宋"/>
                <w:kern w:val="0"/>
                <w:sz w:val="24"/>
              </w:rPr>
              <w:t>创业导师数量</w:t>
            </w:r>
          </w:p>
        </w:tc>
        <w:tc>
          <w:tcPr>
            <w:tcW w:w="998" w:type="dxa"/>
            <w:noWrap w:val="0"/>
            <w:vAlign w:val="center"/>
          </w:tcPr>
          <w:p>
            <w:pPr>
              <w:spacing w:line="280" w:lineRule="exact"/>
              <w:jc w:val="right"/>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9181" w:type="dxa"/>
            <w:gridSpan w:val="15"/>
            <w:noWrap w:val="0"/>
            <w:vAlign w:val="center"/>
          </w:tcPr>
          <w:p>
            <w:pPr>
              <w:jc w:val="left"/>
              <w:rPr>
                <w:rFonts w:ascii="仿宋_GB2312" w:hAnsi="仿宋" w:eastAsia="仿宋_GB2312" w:cs="仿宋"/>
                <w:kern w:val="0"/>
                <w:sz w:val="24"/>
              </w:rPr>
            </w:pPr>
            <w:r>
              <w:rPr>
                <w:rFonts w:hint="eastAsia" w:ascii="仿宋_GB2312" w:hAnsi="仿宋" w:eastAsia="仿宋_GB2312" w:cs="仿宋"/>
                <w:kern w:val="0"/>
                <w:sz w:val="24"/>
              </w:rPr>
              <w:t>附件：孵化服务队伍相关证明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6" w:hRule="atLeast"/>
        </w:trPr>
        <w:tc>
          <w:tcPr>
            <w:tcW w:w="9181" w:type="dxa"/>
            <w:gridSpan w:val="15"/>
            <w:noWrap w:val="0"/>
            <w:vAlign w:val="center"/>
          </w:tcPr>
          <w:p>
            <w:pPr>
              <w:spacing w:line="280" w:lineRule="exact"/>
              <w:jc w:val="left"/>
              <w:rPr>
                <w:rFonts w:ascii="仿宋" w:hAnsi="仿宋" w:eastAsia="仿宋"/>
                <w:sz w:val="24"/>
              </w:rPr>
            </w:pPr>
            <w:r>
              <w:rPr>
                <w:rFonts w:hint="eastAsia" w:ascii="仿宋_GB2312" w:hAnsi="仿宋" w:eastAsia="仿宋_GB2312" w:cs="仿宋"/>
                <w:b/>
                <w:kern w:val="0"/>
                <w:sz w:val="28"/>
                <w:szCs w:val="28"/>
              </w:rPr>
              <w:t>（三）在孵企业情况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37" w:hRule="atLeast"/>
        </w:trPr>
        <w:tc>
          <w:tcPr>
            <w:tcW w:w="3076" w:type="dxa"/>
            <w:gridSpan w:val="2"/>
            <w:noWrap w:val="0"/>
            <w:vAlign w:val="center"/>
          </w:tcPr>
          <w:p>
            <w:pPr>
              <w:spacing w:line="280" w:lineRule="exact"/>
              <w:jc w:val="left"/>
              <w:rPr>
                <w:rFonts w:ascii="仿宋" w:hAnsi="仿宋" w:eastAsia="仿宋"/>
                <w:sz w:val="24"/>
              </w:rPr>
            </w:pPr>
            <w:r>
              <w:rPr>
                <w:rFonts w:hint="eastAsia" w:ascii="仿宋_GB2312" w:hAnsi="仿宋" w:eastAsia="仿宋_GB2312" w:cs="仿宋"/>
                <w:kern w:val="0"/>
                <w:sz w:val="24"/>
              </w:rPr>
              <w:t>可自主支配场地内在孵企业数量（家）</w:t>
            </w:r>
          </w:p>
        </w:tc>
        <w:tc>
          <w:tcPr>
            <w:tcW w:w="1559" w:type="dxa"/>
            <w:gridSpan w:val="4"/>
            <w:noWrap w:val="0"/>
            <w:vAlign w:val="center"/>
          </w:tcPr>
          <w:p>
            <w:pPr>
              <w:spacing w:line="280" w:lineRule="exact"/>
              <w:jc w:val="left"/>
              <w:rPr>
                <w:rFonts w:ascii="仿宋_GB2312" w:hAnsi="仿宋" w:eastAsia="仿宋_GB2312" w:cs="仿宋"/>
                <w:kern w:val="0"/>
                <w:sz w:val="24"/>
              </w:rPr>
            </w:pPr>
          </w:p>
        </w:tc>
        <w:tc>
          <w:tcPr>
            <w:tcW w:w="2159" w:type="dxa"/>
            <w:gridSpan w:val="6"/>
            <w:noWrap w:val="0"/>
            <w:vAlign w:val="center"/>
          </w:tcPr>
          <w:p>
            <w:pPr>
              <w:spacing w:line="280" w:lineRule="exact"/>
              <w:jc w:val="left"/>
              <w:rPr>
                <w:rFonts w:ascii="仿宋_GB2312" w:hAnsi="仿宋" w:eastAsia="仿宋_GB2312" w:cs="仿宋"/>
                <w:kern w:val="0"/>
                <w:sz w:val="24"/>
              </w:rPr>
            </w:pPr>
            <w:r>
              <w:rPr>
                <w:rFonts w:hint="eastAsia" w:ascii="仿宋_GB2312" w:hAnsi="仿宋" w:eastAsia="仿宋_GB2312" w:cs="仿宋"/>
                <w:kern w:val="0"/>
                <w:sz w:val="24"/>
              </w:rPr>
              <w:t>在孵企业中科技企业占在孵企业总数比例</w:t>
            </w:r>
          </w:p>
        </w:tc>
        <w:tc>
          <w:tcPr>
            <w:tcW w:w="2387" w:type="dxa"/>
            <w:gridSpan w:val="3"/>
            <w:noWrap w:val="0"/>
            <w:vAlign w:val="center"/>
          </w:tcPr>
          <w:p>
            <w:pPr>
              <w:spacing w:line="280" w:lineRule="exact"/>
              <w:ind w:firstLine="600" w:firstLineChars="250"/>
              <w:jc w:val="left"/>
              <w:rPr>
                <w:rFonts w:ascii="仿宋" w:hAnsi="仿宋" w:eastAsia="仿宋"/>
                <w:sz w:val="24"/>
              </w:rPr>
            </w:pPr>
            <w:r>
              <w:rPr>
                <w:rFonts w:hint="eastAsia" w:ascii="仿宋" w:hAnsi="仿宋" w:eastAsia="仿宋"/>
                <w:sz w:val="24"/>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29" w:hRule="atLeast"/>
        </w:trPr>
        <w:tc>
          <w:tcPr>
            <w:tcW w:w="9181" w:type="dxa"/>
            <w:gridSpan w:val="15"/>
            <w:noWrap w:val="0"/>
            <w:vAlign w:val="center"/>
          </w:tcPr>
          <w:p>
            <w:pPr>
              <w:spacing w:line="280" w:lineRule="exact"/>
              <w:jc w:val="left"/>
              <w:rPr>
                <w:rFonts w:ascii="仿宋" w:hAnsi="仿宋" w:eastAsia="仿宋"/>
                <w:b/>
                <w:sz w:val="24"/>
              </w:rPr>
            </w:pPr>
            <w:r>
              <w:rPr>
                <w:rFonts w:hint="eastAsia" w:ascii="仿宋_GB2312" w:hAnsi="仿宋" w:eastAsia="仿宋_GB2312" w:cs="仿宋"/>
                <w:kern w:val="0"/>
                <w:sz w:val="24"/>
              </w:rPr>
              <w:t>附件：在孵企业情况相关证明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21" w:hRule="atLeast"/>
        </w:trPr>
        <w:tc>
          <w:tcPr>
            <w:tcW w:w="9181" w:type="dxa"/>
            <w:gridSpan w:val="15"/>
            <w:noWrap w:val="0"/>
            <w:vAlign w:val="center"/>
          </w:tcPr>
          <w:p>
            <w:pPr>
              <w:spacing w:line="360" w:lineRule="exact"/>
              <w:jc w:val="left"/>
              <w:rPr>
                <w:rFonts w:ascii="仿宋_GB2312" w:hAnsi="仿宋" w:eastAsia="仿宋_GB2312" w:cs="仿宋"/>
                <w:b/>
                <w:kern w:val="0"/>
                <w:sz w:val="28"/>
                <w:szCs w:val="28"/>
              </w:rPr>
            </w:pPr>
            <w:r>
              <w:rPr>
                <w:rFonts w:hint="eastAsia" w:ascii="仿宋_GB2312" w:hAnsi="仿宋" w:eastAsia="仿宋_GB2312" w:cs="仿宋"/>
                <w:b/>
                <w:kern w:val="0"/>
                <w:sz w:val="28"/>
                <w:szCs w:val="28"/>
              </w:rPr>
              <w:t>（四）孵化器为在孵企业提供的主要服务及可自主支配的公共服务平台情况介绍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71" w:hRule="atLeast"/>
        </w:trPr>
        <w:tc>
          <w:tcPr>
            <w:tcW w:w="9181" w:type="dxa"/>
            <w:gridSpan w:val="15"/>
            <w:noWrap w:val="0"/>
            <w:vAlign w:val="top"/>
          </w:tcPr>
          <w:p>
            <w:pPr>
              <w:spacing w:line="280" w:lineRule="exact"/>
              <w:jc w:val="left"/>
              <w:rPr>
                <w:rFonts w:ascii="仿宋" w:hAnsi="仿宋" w:eastAsia="仿宋"/>
                <w:sz w:val="24"/>
              </w:rPr>
            </w:pPr>
          </w:p>
          <w:p>
            <w:pPr>
              <w:spacing w:line="280" w:lineRule="exact"/>
              <w:jc w:val="left"/>
              <w:rPr>
                <w:rFonts w:ascii="仿宋" w:hAnsi="仿宋" w:eastAsia="仿宋"/>
                <w:sz w:val="24"/>
              </w:rPr>
            </w:pPr>
          </w:p>
          <w:p>
            <w:pPr>
              <w:spacing w:line="280" w:lineRule="exact"/>
              <w:jc w:val="left"/>
              <w:rPr>
                <w:rFonts w:ascii="仿宋" w:hAnsi="仿宋" w:eastAsia="仿宋"/>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29" w:hRule="atLeast"/>
        </w:trPr>
        <w:tc>
          <w:tcPr>
            <w:tcW w:w="9181" w:type="dxa"/>
            <w:gridSpan w:val="15"/>
            <w:tcBorders>
              <w:top w:val="single" w:color="auto" w:sz="4" w:space="0"/>
              <w:bottom w:val="single" w:color="auto" w:sz="4" w:space="0"/>
            </w:tcBorders>
            <w:noWrap w:val="0"/>
            <w:vAlign w:val="center"/>
          </w:tcPr>
          <w:p>
            <w:pPr>
              <w:jc w:val="left"/>
              <w:rPr>
                <w:rFonts w:ascii="仿宋" w:hAnsi="仿宋" w:eastAsia="仿宋"/>
                <w:b/>
                <w:bCs/>
                <w:sz w:val="28"/>
                <w:szCs w:val="28"/>
              </w:rPr>
            </w:pPr>
            <w:r>
              <w:rPr>
                <w:rFonts w:hint="eastAsia" w:ascii="仿宋_GB2312" w:hAnsi="仿宋" w:eastAsia="仿宋_GB2312" w:cs="仿宋"/>
                <w:b/>
                <w:kern w:val="0"/>
                <w:sz w:val="32"/>
                <w:szCs w:val="32"/>
              </w:rPr>
              <w:t>四、发展思路、目标及措施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53" w:hRule="atLeast"/>
        </w:trPr>
        <w:tc>
          <w:tcPr>
            <w:tcW w:w="9181" w:type="dxa"/>
            <w:gridSpan w:val="15"/>
            <w:tcBorders>
              <w:top w:val="single" w:color="auto" w:sz="4" w:space="0"/>
            </w:tcBorders>
            <w:noWrap w:val="0"/>
            <w:vAlign w:val="top"/>
          </w:tcPr>
          <w:p>
            <w:pPr>
              <w:spacing w:line="280" w:lineRule="exact"/>
              <w:jc w:val="left"/>
              <w:rPr>
                <w:rFonts w:hint="eastAsia" w:ascii="仿宋_GB2312" w:hAnsi="仿宋" w:eastAsia="仿宋_GB2312" w:cs="仿宋"/>
                <w:b/>
                <w:kern w:val="0"/>
                <w:sz w:val="28"/>
                <w:szCs w:val="28"/>
              </w:rPr>
            </w:pPr>
          </w:p>
          <w:p>
            <w:pPr>
              <w:spacing w:line="280" w:lineRule="exact"/>
              <w:jc w:val="left"/>
              <w:rPr>
                <w:rFonts w:ascii="仿宋_GB2312" w:hAnsi="仿宋" w:eastAsia="仿宋_GB2312" w:cs="仿宋"/>
                <w:b/>
                <w:kern w:val="0"/>
                <w:sz w:val="28"/>
                <w:szCs w:val="28"/>
              </w:rPr>
            </w:pPr>
            <w:r>
              <w:rPr>
                <w:rFonts w:hint="eastAsia" w:ascii="仿宋_GB2312" w:hAnsi="仿宋" w:eastAsia="仿宋_GB2312" w:cs="仿宋"/>
                <w:b/>
                <w:kern w:val="0"/>
                <w:sz w:val="28"/>
                <w:szCs w:val="28"/>
              </w:rPr>
              <w:t>（孵化器下一步的发展思路、目标及措施）</w:t>
            </w:r>
          </w:p>
        </w:tc>
      </w:tr>
    </w:tbl>
    <w:tbl>
      <w:tblPr>
        <w:tblStyle w:val="6"/>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6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263" w:type="dxa"/>
            <w:noWrap w:val="0"/>
            <w:vAlign w:val="center"/>
          </w:tcPr>
          <w:p>
            <w:pPr>
              <w:shd w:val="clear" w:color="auto" w:fill="FFFFFF"/>
              <w:spacing w:line="590" w:lineRule="exact"/>
              <w:jc w:val="center"/>
              <w:rPr>
                <w:rFonts w:ascii="仿宋" w:hAnsi="仿宋" w:eastAsia="仿宋"/>
                <w:b/>
                <w:sz w:val="28"/>
                <w:szCs w:val="28"/>
              </w:rPr>
            </w:pPr>
            <w:r>
              <w:rPr>
                <w:rFonts w:ascii="仿宋" w:hAnsi="仿宋" w:eastAsia="仿宋"/>
                <w:b/>
                <w:sz w:val="28"/>
                <w:szCs w:val="28"/>
              </w:rPr>
              <w:t>填报单位</w:t>
            </w:r>
          </w:p>
        </w:tc>
        <w:tc>
          <w:tcPr>
            <w:tcW w:w="6809" w:type="dxa"/>
            <w:noWrap w:val="0"/>
            <w:vAlign w:val="top"/>
          </w:tcPr>
          <w:p>
            <w:pPr>
              <w:widowControl/>
              <w:shd w:val="clear" w:color="auto" w:fill="FFFFFF"/>
              <w:spacing w:line="590" w:lineRule="exact"/>
              <w:jc w:val="left"/>
              <w:rPr>
                <w:rFonts w:ascii="仿宋_GB2312" w:eastAsia="仿宋_GB2312"/>
                <w:sz w:val="28"/>
                <w:szCs w:val="28"/>
              </w:rPr>
            </w:pPr>
          </w:p>
          <w:p>
            <w:pPr>
              <w:widowControl/>
              <w:shd w:val="clear" w:color="auto" w:fill="FFFFFF"/>
              <w:spacing w:line="590" w:lineRule="exact"/>
              <w:ind w:firstLine="560" w:firstLineChars="200"/>
              <w:jc w:val="left"/>
              <w:rPr>
                <w:rFonts w:ascii="仿宋_GB2312" w:eastAsia="仿宋_GB2312"/>
                <w:sz w:val="28"/>
                <w:szCs w:val="28"/>
              </w:rPr>
            </w:pPr>
            <w:r>
              <w:rPr>
                <w:rFonts w:ascii="仿宋_GB2312" w:eastAsia="仿宋_GB2312"/>
                <w:sz w:val="28"/>
                <w:szCs w:val="28"/>
              </w:rPr>
              <w:t>本单位</w:t>
            </w:r>
            <w:r>
              <w:rPr>
                <w:rFonts w:hint="eastAsia" w:ascii="仿宋_GB2312" w:eastAsia="仿宋_GB2312"/>
                <w:sz w:val="28"/>
                <w:szCs w:val="28"/>
              </w:rPr>
              <w:t>填报内容属实，</w:t>
            </w:r>
            <w:r>
              <w:rPr>
                <w:rFonts w:ascii="仿宋_GB2312" w:eastAsia="仿宋_GB2312"/>
                <w:sz w:val="28"/>
                <w:szCs w:val="28"/>
              </w:rPr>
              <w:t>不存在虚报、虚构等弄虚作假情况</w:t>
            </w:r>
            <w:r>
              <w:rPr>
                <w:rFonts w:hint="eastAsia" w:ascii="仿宋_GB2312" w:eastAsia="仿宋_GB2312"/>
                <w:sz w:val="28"/>
                <w:szCs w:val="28"/>
              </w:rPr>
              <w:t>，若填报失实和违反规定，愿承担全部责任</w:t>
            </w:r>
            <w:r>
              <w:rPr>
                <w:rFonts w:ascii="仿宋_GB2312" w:eastAsia="仿宋_GB2312"/>
                <w:sz w:val="28"/>
                <w:szCs w:val="28"/>
              </w:rPr>
              <w:t>。</w:t>
            </w:r>
          </w:p>
          <w:p>
            <w:pPr>
              <w:widowControl/>
              <w:shd w:val="clear" w:color="auto" w:fill="FFFFFF"/>
              <w:spacing w:line="590" w:lineRule="exact"/>
              <w:jc w:val="left"/>
              <w:rPr>
                <w:rFonts w:ascii="仿宋_GB2312" w:eastAsia="仿宋_GB2312"/>
                <w:sz w:val="28"/>
                <w:szCs w:val="28"/>
              </w:rPr>
            </w:pPr>
          </w:p>
          <w:p>
            <w:pPr>
              <w:widowControl/>
              <w:shd w:val="clear" w:color="auto" w:fill="FFFFFF"/>
              <w:spacing w:line="590" w:lineRule="exact"/>
              <w:jc w:val="left"/>
              <w:rPr>
                <w:rFonts w:ascii="仿宋_GB2312" w:eastAsia="仿宋_GB2312"/>
                <w:sz w:val="28"/>
                <w:szCs w:val="28"/>
              </w:rPr>
            </w:pPr>
          </w:p>
          <w:p>
            <w:pPr>
              <w:widowControl/>
              <w:shd w:val="clear" w:color="auto" w:fill="FFFFFF"/>
              <w:spacing w:line="590" w:lineRule="exact"/>
              <w:jc w:val="left"/>
              <w:rPr>
                <w:rFonts w:ascii="仿宋_GB2312" w:eastAsia="仿宋_GB2312"/>
                <w:sz w:val="28"/>
                <w:szCs w:val="28"/>
              </w:rPr>
            </w:pPr>
            <w:r>
              <w:rPr>
                <w:rFonts w:ascii="仿宋_GB2312" w:eastAsia="仿宋_GB2312"/>
                <w:sz w:val="28"/>
                <w:szCs w:val="28"/>
              </w:rPr>
              <w:t>法人代表（签章）：             （公章）</w:t>
            </w:r>
          </w:p>
          <w:p>
            <w:pPr>
              <w:shd w:val="clear" w:color="auto" w:fill="FFFFFF"/>
              <w:spacing w:line="590" w:lineRule="exact"/>
              <w:jc w:val="right"/>
              <w:rPr>
                <w:rFonts w:ascii="仿宋_GB2312" w:eastAsia="仿宋_GB2312"/>
                <w:b/>
                <w:sz w:val="28"/>
                <w:szCs w:val="28"/>
              </w:rPr>
            </w:pPr>
            <w:r>
              <w:rPr>
                <w:rFonts w:ascii="仿宋_GB2312" w:eastAsia="仿宋_GB2312"/>
                <w:b/>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3" w:hRule="atLeast"/>
          <w:jc w:val="center"/>
        </w:trPr>
        <w:tc>
          <w:tcPr>
            <w:tcW w:w="2263" w:type="dxa"/>
            <w:shd w:val="clear" w:color="auto" w:fill="FFFFFF"/>
            <w:noWrap w:val="0"/>
            <w:vAlign w:val="center"/>
          </w:tcPr>
          <w:p>
            <w:pPr>
              <w:shd w:val="clear" w:color="auto" w:fill="FFFFFF"/>
              <w:spacing w:line="590" w:lineRule="exact"/>
              <w:jc w:val="center"/>
              <w:rPr>
                <w:rFonts w:ascii="仿宋" w:hAnsi="仿宋" w:eastAsia="仿宋"/>
                <w:b/>
                <w:sz w:val="28"/>
                <w:szCs w:val="28"/>
              </w:rPr>
            </w:pPr>
            <w:r>
              <w:rPr>
                <w:rFonts w:hint="eastAsia" w:ascii="仿宋" w:hAnsi="仿宋" w:eastAsia="仿宋"/>
                <w:b/>
                <w:sz w:val="28"/>
                <w:szCs w:val="28"/>
              </w:rPr>
              <w:t>所属街道</w:t>
            </w:r>
          </w:p>
        </w:tc>
        <w:tc>
          <w:tcPr>
            <w:tcW w:w="6809" w:type="dxa"/>
            <w:shd w:val="clear" w:color="auto" w:fill="FFFFFF"/>
            <w:noWrap w:val="0"/>
            <w:vAlign w:val="top"/>
          </w:tcPr>
          <w:p>
            <w:pPr>
              <w:widowControl/>
              <w:shd w:val="clear" w:color="auto" w:fill="FFFFFF"/>
              <w:spacing w:line="590" w:lineRule="exact"/>
              <w:ind w:firstLine="560" w:firstLineChars="200"/>
              <w:jc w:val="left"/>
              <w:rPr>
                <w:rFonts w:ascii="仿宋" w:hAnsi="仿宋" w:eastAsia="仿宋"/>
                <w:sz w:val="28"/>
                <w:szCs w:val="28"/>
              </w:rPr>
            </w:pPr>
            <w:r>
              <w:rPr>
                <w:rFonts w:ascii="仿宋_GB2312" w:eastAsia="仿宋_GB2312"/>
                <w:sz w:val="28"/>
                <w:szCs w:val="28"/>
              </w:rPr>
              <w:t>经审核确认，</w:t>
            </w:r>
            <w:r>
              <w:rPr>
                <w:rFonts w:hint="eastAsia" w:ascii="仿宋_GB2312" w:eastAsia="仿宋_GB2312"/>
                <w:sz w:val="28"/>
                <w:szCs w:val="28"/>
              </w:rPr>
              <w:t>申报</w:t>
            </w:r>
            <w:r>
              <w:rPr>
                <w:rFonts w:ascii="仿宋_GB2312" w:eastAsia="仿宋_GB2312"/>
                <w:sz w:val="28"/>
                <w:szCs w:val="28"/>
              </w:rPr>
              <w:t>材料内容真实、</w:t>
            </w:r>
            <w:r>
              <w:rPr>
                <w:rFonts w:hint="eastAsia" w:ascii="仿宋_GB2312" w:eastAsia="仿宋_GB2312"/>
                <w:sz w:val="28"/>
                <w:szCs w:val="28"/>
              </w:rPr>
              <w:t>有效</w:t>
            </w:r>
            <w:r>
              <w:rPr>
                <w:rFonts w:ascii="仿宋_GB2312" w:eastAsia="仿宋_GB2312"/>
                <w:sz w:val="28"/>
                <w:szCs w:val="28"/>
              </w:rPr>
              <w:t>、完整。</w:t>
            </w:r>
          </w:p>
          <w:p>
            <w:pPr>
              <w:widowControl/>
              <w:shd w:val="clear" w:color="auto" w:fill="FFFFFF"/>
              <w:spacing w:line="590" w:lineRule="exact"/>
              <w:ind w:firstLine="2800" w:firstLineChars="1000"/>
              <w:jc w:val="left"/>
              <w:rPr>
                <w:rFonts w:ascii="仿宋" w:hAnsi="仿宋" w:eastAsia="仿宋"/>
                <w:sz w:val="28"/>
                <w:szCs w:val="28"/>
              </w:rPr>
            </w:pPr>
          </w:p>
          <w:p>
            <w:pPr>
              <w:widowControl/>
              <w:shd w:val="clear" w:color="auto" w:fill="FFFFFF"/>
              <w:spacing w:line="590" w:lineRule="exact"/>
              <w:ind w:firstLine="2800" w:firstLineChars="1000"/>
              <w:jc w:val="left"/>
              <w:rPr>
                <w:rFonts w:ascii="仿宋" w:hAnsi="仿宋" w:eastAsia="仿宋"/>
                <w:sz w:val="28"/>
                <w:szCs w:val="28"/>
              </w:rPr>
            </w:pPr>
          </w:p>
          <w:p>
            <w:pPr>
              <w:widowControl/>
              <w:shd w:val="clear" w:color="auto" w:fill="FFFFFF"/>
              <w:spacing w:line="590" w:lineRule="exact"/>
              <w:ind w:firstLine="4480" w:firstLineChars="1600"/>
              <w:jc w:val="left"/>
              <w:rPr>
                <w:rFonts w:ascii="仿宋_GB2312" w:eastAsia="仿宋_GB2312"/>
                <w:sz w:val="28"/>
                <w:szCs w:val="28"/>
              </w:rPr>
            </w:pPr>
            <w:r>
              <w:rPr>
                <w:rFonts w:ascii="仿宋_GB2312" w:eastAsia="仿宋_GB2312"/>
                <w:sz w:val="28"/>
                <w:szCs w:val="28"/>
              </w:rPr>
              <w:t>（公章）</w:t>
            </w:r>
          </w:p>
          <w:p>
            <w:pPr>
              <w:shd w:val="clear" w:color="auto" w:fill="FFFFFF"/>
              <w:spacing w:after="156" w:afterLines="50" w:line="590" w:lineRule="exact"/>
              <w:jc w:val="right"/>
              <w:rPr>
                <w:rFonts w:ascii="仿宋" w:hAnsi="仿宋" w:eastAsia="仿宋"/>
                <w:bCs/>
                <w:szCs w:val="32"/>
              </w:rPr>
            </w:pPr>
            <w:r>
              <w:rPr>
                <w:rFonts w:ascii="仿宋_GB2312" w:eastAsia="仿宋_GB2312"/>
                <w:b/>
                <w:sz w:val="28"/>
                <w:szCs w:val="28"/>
              </w:rPr>
              <w:t>年    月    日</w:t>
            </w:r>
          </w:p>
        </w:tc>
      </w:tr>
    </w:tbl>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eastAsia="仿宋_GB2312"/>
          <w:snapToGrid w:val="0"/>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附件2</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姑苏区众创空间备案表</w:t>
      </w:r>
    </w:p>
    <w:tbl>
      <w:tblPr>
        <w:tblStyle w:val="6"/>
        <w:tblpPr w:leftFromText="180" w:rightFromText="180" w:vertAnchor="text" w:horzAnchor="margin" w:tblpY="62"/>
        <w:tblOverlap w:val="never"/>
        <w:tblW w:w="9181"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84"/>
        <w:gridCol w:w="1334"/>
        <w:gridCol w:w="1478"/>
        <w:gridCol w:w="212"/>
        <w:gridCol w:w="1177"/>
        <w:gridCol w:w="243"/>
        <w:gridCol w:w="1109"/>
        <w:gridCol w:w="835"/>
        <w:gridCol w:w="535"/>
        <w:gridCol w:w="117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6" w:hRule="atLeast"/>
        </w:trPr>
        <w:tc>
          <w:tcPr>
            <w:tcW w:w="9181" w:type="dxa"/>
            <w:gridSpan w:val="10"/>
            <w:tcBorders>
              <w:bottom w:val="single" w:color="auto" w:sz="4" w:space="0"/>
            </w:tcBorders>
            <w:noWrap w:val="0"/>
            <w:vAlign w:val="center"/>
          </w:tcPr>
          <w:p>
            <w:pPr>
              <w:jc w:val="left"/>
              <w:rPr>
                <w:rFonts w:ascii="仿宋" w:hAnsi="仿宋" w:eastAsia="仿宋"/>
                <w:b/>
                <w:sz w:val="24"/>
              </w:rPr>
            </w:pPr>
            <w:r>
              <w:rPr>
                <w:rFonts w:hint="eastAsia" w:ascii="仿宋_GB2312" w:hAnsi="仿宋" w:eastAsia="仿宋_GB2312" w:cs="仿宋"/>
                <w:b/>
                <w:kern w:val="0"/>
                <w:sz w:val="30"/>
                <w:szCs w:val="30"/>
              </w:rPr>
              <w:t>一、基本情况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67" w:hRule="atLeast"/>
        </w:trPr>
        <w:tc>
          <w:tcPr>
            <w:tcW w:w="2418" w:type="dxa"/>
            <w:gridSpan w:val="2"/>
            <w:tcBorders>
              <w:top w:val="single" w:color="auto" w:sz="4" w:space="0"/>
            </w:tcBorders>
            <w:noWrap w:val="0"/>
            <w:vAlign w:val="center"/>
          </w:tcPr>
          <w:p>
            <w:pPr>
              <w:spacing w:line="260" w:lineRule="exact"/>
              <w:jc w:val="center"/>
              <w:rPr>
                <w:rFonts w:ascii="仿宋" w:hAnsi="仿宋" w:eastAsia="仿宋"/>
                <w:sz w:val="24"/>
              </w:rPr>
            </w:pPr>
            <w:r>
              <w:rPr>
                <w:rFonts w:hint="eastAsia" w:ascii="仿宋_GB2312" w:hAnsi="仿宋" w:eastAsia="仿宋_GB2312" w:cs="仿宋"/>
                <w:kern w:val="0"/>
                <w:sz w:val="24"/>
              </w:rPr>
              <w:t>众创空间名称</w:t>
            </w:r>
          </w:p>
        </w:tc>
        <w:tc>
          <w:tcPr>
            <w:tcW w:w="6763" w:type="dxa"/>
            <w:gridSpan w:val="8"/>
            <w:tcBorders>
              <w:top w:val="single" w:color="auto" w:sz="4" w:space="0"/>
            </w:tcBorders>
            <w:noWrap w:val="0"/>
            <w:vAlign w:val="center"/>
          </w:tcPr>
          <w:p>
            <w:pPr>
              <w:spacing w:line="260" w:lineRule="exact"/>
              <w:jc w:val="center"/>
              <w:rPr>
                <w:rFonts w:ascii="仿宋" w:hAnsi="仿宋" w:eastAsia="仿宋"/>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1" w:hRule="atLeast"/>
        </w:trPr>
        <w:tc>
          <w:tcPr>
            <w:tcW w:w="2418" w:type="dxa"/>
            <w:gridSpan w:val="2"/>
            <w:noWrap w:val="0"/>
            <w:vAlign w:val="center"/>
          </w:tcPr>
          <w:p>
            <w:pPr>
              <w:spacing w:line="260" w:lineRule="exact"/>
              <w:jc w:val="center"/>
              <w:rPr>
                <w:rFonts w:ascii="仿宋_GB2312" w:hAnsi="仿宋" w:eastAsia="仿宋_GB2312" w:cs="仿宋"/>
                <w:kern w:val="0"/>
                <w:sz w:val="24"/>
              </w:rPr>
            </w:pPr>
            <w:r>
              <w:rPr>
                <w:rFonts w:hint="eastAsia" w:ascii="仿宋_GB2312" w:hAnsi="仿宋" w:eastAsia="仿宋_GB2312" w:cs="仿宋"/>
                <w:kern w:val="0"/>
                <w:sz w:val="24"/>
              </w:rPr>
              <w:t>运营主体名称</w:t>
            </w:r>
          </w:p>
        </w:tc>
        <w:tc>
          <w:tcPr>
            <w:tcW w:w="6763" w:type="dxa"/>
            <w:gridSpan w:val="8"/>
            <w:noWrap w:val="0"/>
            <w:vAlign w:val="center"/>
          </w:tcPr>
          <w:p>
            <w:pPr>
              <w:spacing w:line="26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257"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运营主体性质</w:t>
            </w:r>
          </w:p>
        </w:tc>
        <w:tc>
          <w:tcPr>
            <w:tcW w:w="6763" w:type="dxa"/>
            <w:gridSpan w:val="8"/>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□1、事业单位   2、企业（□国有、□民营） □3、投资机构  □4、高校  □5、其它社会组织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44"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法人代表</w:t>
            </w:r>
          </w:p>
        </w:tc>
        <w:tc>
          <w:tcPr>
            <w:tcW w:w="1478" w:type="dxa"/>
            <w:noWrap w:val="0"/>
            <w:vAlign w:val="center"/>
          </w:tcPr>
          <w:p>
            <w:pPr>
              <w:spacing w:line="300" w:lineRule="exact"/>
              <w:jc w:val="left"/>
              <w:rPr>
                <w:rFonts w:ascii="仿宋_GB2312" w:hAnsi="仿宋" w:eastAsia="仿宋_GB2312" w:cs="仿宋"/>
                <w:kern w:val="0"/>
                <w:sz w:val="24"/>
              </w:rPr>
            </w:pPr>
          </w:p>
        </w:tc>
        <w:tc>
          <w:tcPr>
            <w:tcW w:w="1389"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注册时间</w:t>
            </w:r>
          </w:p>
        </w:tc>
        <w:tc>
          <w:tcPr>
            <w:tcW w:w="3896" w:type="dxa"/>
            <w:gridSpan w:val="5"/>
            <w:noWrap w:val="0"/>
            <w:vAlign w:val="center"/>
          </w:tcPr>
          <w:p>
            <w:pPr>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77"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注册地址</w:t>
            </w:r>
          </w:p>
        </w:tc>
        <w:tc>
          <w:tcPr>
            <w:tcW w:w="6763" w:type="dxa"/>
            <w:gridSpan w:val="8"/>
            <w:noWrap w:val="0"/>
            <w:vAlign w:val="center"/>
          </w:tcPr>
          <w:p>
            <w:pPr>
              <w:spacing w:line="300" w:lineRule="exact"/>
              <w:jc w:val="left"/>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943"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负 责 人</w:t>
            </w:r>
          </w:p>
        </w:tc>
        <w:tc>
          <w:tcPr>
            <w:tcW w:w="1478" w:type="dxa"/>
            <w:noWrap w:val="0"/>
            <w:vAlign w:val="center"/>
          </w:tcPr>
          <w:p>
            <w:pPr>
              <w:spacing w:line="300" w:lineRule="exact"/>
              <w:jc w:val="center"/>
              <w:rPr>
                <w:rFonts w:ascii="仿宋_GB2312" w:hAnsi="仿宋" w:eastAsia="仿宋_GB2312" w:cs="仿宋"/>
                <w:kern w:val="0"/>
                <w:sz w:val="24"/>
              </w:rPr>
            </w:pPr>
          </w:p>
        </w:tc>
        <w:tc>
          <w:tcPr>
            <w:tcW w:w="1389"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职   务</w:t>
            </w:r>
          </w:p>
        </w:tc>
        <w:tc>
          <w:tcPr>
            <w:tcW w:w="1352" w:type="dxa"/>
            <w:gridSpan w:val="2"/>
            <w:noWrap w:val="0"/>
            <w:vAlign w:val="center"/>
          </w:tcPr>
          <w:p>
            <w:pPr>
              <w:spacing w:line="300" w:lineRule="exact"/>
              <w:jc w:val="center"/>
              <w:rPr>
                <w:rFonts w:ascii="仿宋_GB2312" w:hAnsi="仿宋" w:eastAsia="仿宋_GB2312" w:cs="仿宋"/>
                <w:kern w:val="0"/>
                <w:sz w:val="24"/>
              </w:rPr>
            </w:pPr>
          </w:p>
        </w:tc>
        <w:tc>
          <w:tcPr>
            <w:tcW w:w="1370"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联系电话</w:t>
            </w:r>
          </w:p>
        </w:tc>
        <w:tc>
          <w:tcPr>
            <w:tcW w:w="1174" w:type="dxa"/>
            <w:noWrap w:val="0"/>
            <w:vAlign w:val="center"/>
          </w:tcPr>
          <w:p>
            <w:pPr>
              <w:tabs>
                <w:tab w:val="left" w:pos="1470"/>
              </w:tabs>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77"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联 系 人</w:t>
            </w:r>
          </w:p>
        </w:tc>
        <w:tc>
          <w:tcPr>
            <w:tcW w:w="1478" w:type="dxa"/>
            <w:noWrap w:val="0"/>
            <w:vAlign w:val="center"/>
          </w:tcPr>
          <w:p>
            <w:pPr>
              <w:spacing w:line="300" w:lineRule="exact"/>
              <w:jc w:val="center"/>
              <w:rPr>
                <w:rFonts w:ascii="仿宋_GB2312" w:hAnsi="仿宋" w:eastAsia="仿宋_GB2312" w:cs="仿宋"/>
                <w:kern w:val="0"/>
                <w:sz w:val="24"/>
              </w:rPr>
            </w:pPr>
          </w:p>
        </w:tc>
        <w:tc>
          <w:tcPr>
            <w:tcW w:w="1389"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固定电话</w:t>
            </w:r>
          </w:p>
        </w:tc>
        <w:tc>
          <w:tcPr>
            <w:tcW w:w="1352" w:type="dxa"/>
            <w:gridSpan w:val="2"/>
            <w:noWrap w:val="0"/>
            <w:vAlign w:val="center"/>
          </w:tcPr>
          <w:p>
            <w:pPr>
              <w:spacing w:line="300" w:lineRule="exact"/>
              <w:jc w:val="center"/>
              <w:rPr>
                <w:rFonts w:ascii="仿宋_GB2312" w:hAnsi="仿宋" w:eastAsia="仿宋_GB2312" w:cs="仿宋"/>
                <w:kern w:val="0"/>
                <w:sz w:val="24"/>
              </w:rPr>
            </w:pPr>
          </w:p>
        </w:tc>
        <w:tc>
          <w:tcPr>
            <w:tcW w:w="1370"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手    机</w:t>
            </w:r>
          </w:p>
        </w:tc>
        <w:tc>
          <w:tcPr>
            <w:tcW w:w="1174" w:type="dxa"/>
            <w:noWrap w:val="0"/>
            <w:vAlign w:val="center"/>
          </w:tcPr>
          <w:p>
            <w:pPr>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877"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众创空间类型</w:t>
            </w:r>
          </w:p>
        </w:tc>
        <w:tc>
          <w:tcPr>
            <w:tcW w:w="6763" w:type="dxa"/>
            <w:gridSpan w:val="8"/>
            <w:noWrap w:val="0"/>
            <w:vAlign w:val="center"/>
          </w:tcPr>
          <w:p>
            <w:pPr>
              <w:spacing w:line="360" w:lineRule="auto"/>
              <w:jc w:val="center"/>
              <w:rPr>
                <w:rFonts w:ascii="仿宋_GB2312" w:hAnsi="仿宋" w:eastAsia="仿宋_GB2312" w:cs="仿宋"/>
                <w:kern w:val="0"/>
                <w:sz w:val="24"/>
              </w:rPr>
            </w:pPr>
            <w:r>
              <w:rPr>
                <w:rFonts w:hint="eastAsia" w:ascii="仿宋_GB2312" w:hAnsi="仿宋" w:eastAsia="仿宋_GB2312" w:cs="仿宋"/>
                <w:kern w:val="0"/>
                <w:sz w:val="24"/>
              </w:rPr>
              <w:sym w:font="Wingdings 2" w:char="00A3"/>
            </w:r>
            <w:r>
              <w:rPr>
                <w:rFonts w:hint="eastAsia" w:ascii="仿宋_GB2312" w:hAnsi="仿宋" w:eastAsia="仿宋_GB2312" w:cs="仿宋"/>
                <w:kern w:val="0"/>
                <w:sz w:val="24"/>
              </w:rPr>
              <w:t>创客孵化型  □专业服务型   □投资促进型</w:t>
            </w:r>
          </w:p>
          <w:p>
            <w:pPr>
              <w:spacing w:line="360" w:lineRule="auto"/>
              <w:jc w:val="center"/>
              <w:rPr>
                <w:rFonts w:ascii="仿宋_GB2312" w:hAnsi="仿宋" w:eastAsia="仿宋_GB2312" w:cs="仿宋"/>
                <w:kern w:val="0"/>
                <w:sz w:val="24"/>
              </w:rPr>
            </w:pPr>
            <w:r>
              <w:rPr>
                <w:rFonts w:hint="eastAsia" w:ascii="仿宋_GB2312" w:hAnsi="仿宋" w:eastAsia="仿宋_GB2312" w:cs="仿宋"/>
                <w:kern w:val="0"/>
                <w:sz w:val="24"/>
              </w:rPr>
              <w:t>□培训辅导型  □媒体延伸型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97"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空间通讯地址</w:t>
            </w:r>
          </w:p>
        </w:tc>
        <w:tc>
          <w:tcPr>
            <w:tcW w:w="6763" w:type="dxa"/>
            <w:gridSpan w:val="8"/>
            <w:noWrap w:val="0"/>
            <w:vAlign w:val="center"/>
          </w:tcPr>
          <w:p>
            <w:pPr>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97" w:hRule="atLeast"/>
        </w:trPr>
        <w:tc>
          <w:tcPr>
            <w:tcW w:w="9181" w:type="dxa"/>
            <w:gridSpan w:val="10"/>
            <w:noWrap w:val="0"/>
            <w:vAlign w:val="center"/>
          </w:tcPr>
          <w:p>
            <w:pPr>
              <w:spacing w:line="300" w:lineRule="exact"/>
              <w:jc w:val="left"/>
              <w:rPr>
                <w:rFonts w:ascii="仿宋_GB2312" w:hAnsi="仿宋" w:eastAsia="仿宋_GB2312" w:cs="仿宋"/>
                <w:b/>
                <w:bCs/>
                <w:kern w:val="0"/>
                <w:sz w:val="24"/>
              </w:rPr>
            </w:pPr>
            <w:r>
              <w:rPr>
                <w:rFonts w:hint="eastAsia" w:ascii="仿宋_GB2312" w:hAnsi="仿宋" w:eastAsia="仿宋_GB2312" w:cs="仿宋"/>
                <w:b/>
                <w:bCs/>
                <w:kern w:val="0"/>
                <w:sz w:val="24"/>
              </w:rPr>
              <w:t>总体概述：包括创办人/负责人简介；众创空间创办的目的、发展定位和方向；盈利模式、机构设置、管理制度，孵化服务机制等。</w:t>
            </w:r>
          </w:p>
          <w:p>
            <w:pPr>
              <w:spacing w:line="300" w:lineRule="exact"/>
              <w:jc w:val="left"/>
              <w:rPr>
                <w:rFonts w:ascii="仿宋_GB2312" w:hAnsi="仿宋" w:eastAsia="仿宋_GB2312" w:cs="仿宋"/>
                <w:kern w:val="0"/>
                <w:sz w:val="24"/>
              </w:rPr>
            </w:pPr>
          </w:p>
          <w:p>
            <w:pPr>
              <w:spacing w:line="300" w:lineRule="exact"/>
              <w:jc w:val="left"/>
              <w:rPr>
                <w:rFonts w:ascii="仿宋_GB2312" w:hAnsi="仿宋" w:eastAsia="仿宋_GB2312" w:cs="仿宋"/>
                <w:kern w:val="0"/>
                <w:sz w:val="24"/>
              </w:rPr>
            </w:pPr>
          </w:p>
          <w:p>
            <w:pPr>
              <w:spacing w:line="300" w:lineRule="exact"/>
              <w:jc w:val="left"/>
              <w:rPr>
                <w:rFonts w:ascii="仿宋_GB2312" w:hAnsi="仿宋" w:eastAsia="仿宋_GB2312" w:cs="仿宋"/>
                <w:kern w:val="0"/>
                <w:sz w:val="24"/>
              </w:rPr>
            </w:pPr>
          </w:p>
          <w:p>
            <w:pPr>
              <w:spacing w:line="300" w:lineRule="exact"/>
              <w:jc w:val="left"/>
              <w:rPr>
                <w:rFonts w:ascii="仿宋_GB2312" w:hAnsi="仿宋" w:eastAsia="仿宋_GB2312" w:cs="仿宋"/>
                <w:kern w:val="0"/>
                <w:sz w:val="24"/>
              </w:rPr>
            </w:pPr>
          </w:p>
          <w:p>
            <w:pPr>
              <w:spacing w:line="300" w:lineRule="exact"/>
              <w:jc w:val="left"/>
              <w:rPr>
                <w:rFonts w:ascii="仿宋_GB2312" w:hAnsi="仿宋" w:eastAsia="仿宋_GB2312" w:cs="仿宋"/>
                <w:kern w:val="0"/>
                <w:sz w:val="24"/>
              </w:rPr>
            </w:pPr>
          </w:p>
          <w:p>
            <w:pPr>
              <w:spacing w:line="300" w:lineRule="exact"/>
              <w:jc w:val="left"/>
              <w:rPr>
                <w:rFonts w:ascii="仿宋_GB2312" w:hAnsi="仿宋" w:eastAsia="仿宋_GB2312" w:cs="仿宋"/>
                <w:kern w:val="0"/>
                <w:sz w:val="24"/>
              </w:rPr>
            </w:pPr>
          </w:p>
          <w:p>
            <w:pPr>
              <w:spacing w:line="300" w:lineRule="exact"/>
              <w:jc w:val="left"/>
              <w:rPr>
                <w:rFonts w:ascii="仿宋_GB2312" w:hAnsi="仿宋" w:eastAsia="仿宋_GB2312" w:cs="仿宋"/>
                <w:kern w:val="0"/>
                <w:sz w:val="24"/>
              </w:rPr>
            </w:pPr>
          </w:p>
          <w:p>
            <w:pPr>
              <w:spacing w:line="300" w:lineRule="exact"/>
              <w:jc w:val="left"/>
              <w:rPr>
                <w:rFonts w:ascii="仿宋_GB2312" w:hAnsi="仿宋" w:eastAsia="仿宋_GB2312" w:cs="仿宋"/>
                <w:kern w:val="0"/>
                <w:sz w:val="24"/>
              </w:rPr>
            </w:pPr>
          </w:p>
          <w:p>
            <w:pPr>
              <w:spacing w:line="300" w:lineRule="exact"/>
              <w:jc w:val="left"/>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8" w:hRule="atLeast"/>
        </w:trPr>
        <w:tc>
          <w:tcPr>
            <w:tcW w:w="9181" w:type="dxa"/>
            <w:gridSpan w:val="10"/>
            <w:noWrap w:val="0"/>
            <w:vAlign w:val="center"/>
          </w:tcPr>
          <w:p>
            <w:pPr>
              <w:spacing w:line="300" w:lineRule="exact"/>
              <w:jc w:val="left"/>
              <w:rPr>
                <w:rFonts w:ascii="仿宋_GB2312" w:hAnsi="仿宋" w:eastAsia="仿宋_GB2312" w:cs="仿宋"/>
                <w:kern w:val="0"/>
                <w:sz w:val="24"/>
              </w:rPr>
            </w:pPr>
            <w:r>
              <w:rPr>
                <w:rFonts w:hint="eastAsia" w:ascii="仿宋_GB2312" w:hAnsi="仿宋" w:eastAsia="仿宋_GB2312" w:cs="仿宋"/>
                <w:b/>
                <w:kern w:val="0"/>
                <w:sz w:val="30"/>
                <w:szCs w:val="30"/>
              </w:rPr>
              <w:t>二、服务能力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00" w:hRule="atLeast"/>
        </w:trPr>
        <w:tc>
          <w:tcPr>
            <w:tcW w:w="9181" w:type="dxa"/>
            <w:gridSpan w:val="10"/>
            <w:noWrap w:val="0"/>
            <w:vAlign w:val="center"/>
          </w:tcPr>
          <w:p>
            <w:pPr>
              <w:spacing w:line="300" w:lineRule="exact"/>
              <w:jc w:val="left"/>
              <w:rPr>
                <w:rFonts w:ascii="仿宋_GB2312" w:hAnsi="仿宋" w:eastAsia="仿宋_GB2312" w:cs="仿宋"/>
                <w:kern w:val="0"/>
                <w:sz w:val="24"/>
              </w:rPr>
            </w:pPr>
            <w:r>
              <w:rPr>
                <w:rFonts w:hint="eastAsia" w:ascii="仿宋_GB2312" w:hAnsi="仿宋" w:eastAsia="仿宋_GB2312" w:cs="仿宋"/>
                <w:b/>
                <w:bCs/>
                <w:kern w:val="0"/>
                <w:sz w:val="24"/>
              </w:rPr>
              <w:t>1、众创空间场地情况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97"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众创空间场地总面积（㎡）</w:t>
            </w:r>
          </w:p>
        </w:tc>
        <w:tc>
          <w:tcPr>
            <w:tcW w:w="6763" w:type="dxa"/>
            <w:gridSpan w:val="8"/>
            <w:noWrap w:val="0"/>
            <w:vAlign w:val="center"/>
          </w:tcPr>
          <w:p>
            <w:pPr>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9" w:hRule="atLeast"/>
        </w:trPr>
        <w:tc>
          <w:tcPr>
            <w:tcW w:w="1084" w:type="dxa"/>
            <w:vMerge w:val="restart"/>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其中</w:t>
            </w:r>
          </w:p>
        </w:tc>
        <w:tc>
          <w:tcPr>
            <w:tcW w:w="1334" w:type="dxa"/>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办公场地面积（㎡）</w:t>
            </w:r>
          </w:p>
        </w:tc>
        <w:tc>
          <w:tcPr>
            <w:tcW w:w="6763" w:type="dxa"/>
            <w:gridSpan w:val="8"/>
            <w:noWrap w:val="0"/>
            <w:vAlign w:val="center"/>
          </w:tcPr>
          <w:p>
            <w:pPr>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39" w:hRule="atLeast"/>
        </w:trPr>
        <w:tc>
          <w:tcPr>
            <w:tcW w:w="1084" w:type="dxa"/>
            <w:vMerge w:val="continue"/>
            <w:noWrap w:val="0"/>
            <w:vAlign w:val="center"/>
          </w:tcPr>
          <w:p>
            <w:pPr>
              <w:spacing w:line="300" w:lineRule="exact"/>
              <w:jc w:val="center"/>
              <w:rPr>
                <w:rFonts w:ascii="仿宋_GB2312" w:hAnsi="仿宋" w:eastAsia="仿宋_GB2312" w:cs="仿宋"/>
                <w:kern w:val="0"/>
                <w:sz w:val="24"/>
              </w:rPr>
            </w:pPr>
          </w:p>
        </w:tc>
        <w:tc>
          <w:tcPr>
            <w:tcW w:w="1334" w:type="dxa"/>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创业工位数量</w:t>
            </w:r>
          </w:p>
        </w:tc>
        <w:tc>
          <w:tcPr>
            <w:tcW w:w="6763" w:type="dxa"/>
            <w:gridSpan w:val="8"/>
            <w:noWrap w:val="0"/>
            <w:vAlign w:val="center"/>
          </w:tcPr>
          <w:p>
            <w:pPr>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88" w:hRule="atLeast"/>
        </w:trPr>
        <w:tc>
          <w:tcPr>
            <w:tcW w:w="1084" w:type="dxa"/>
            <w:vMerge w:val="continue"/>
            <w:noWrap w:val="0"/>
            <w:vAlign w:val="center"/>
          </w:tcPr>
          <w:p>
            <w:pPr>
              <w:spacing w:line="300" w:lineRule="exact"/>
              <w:jc w:val="center"/>
              <w:rPr>
                <w:rFonts w:ascii="仿宋_GB2312" w:hAnsi="仿宋" w:eastAsia="仿宋_GB2312" w:cs="仿宋"/>
                <w:kern w:val="0"/>
                <w:sz w:val="24"/>
              </w:rPr>
            </w:pPr>
          </w:p>
        </w:tc>
        <w:tc>
          <w:tcPr>
            <w:tcW w:w="1334" w:type="dxa"/>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公共服务场地面积（㎡）</w:t>
            </w:r>
          </w:p>
        </w:tc>
        <w:tc>
          <w:tcPr>
            <w:tcW w:w="6763" w:type="dxa"/>
            <w:gridSpan w:val="8"/>
            <w:noWrap w:val="0"/>
            <w:vAlign w:val="center"/>
          </w:tcPr>
          <w:p>
            <w:pPr>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88"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场地产权情况</w:t>
            </w:r>
          </w:p>
        </w:tc>
        <w:tc>
          <w:tcPr>
            <w:tcW w:w="6763" w:type="dxa"/>
            <w:gridSpan w:val="8"/>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□自有     □租用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31" w:hRule="atLeast"/>
        </w:trPr>
        <w:tc>
          <w:tcPr>
            <w:tcW w:w="9181" w:type="dxa"/>
            <w:gridSpan w:val="10"/>
            <w:noWrap w:val="0"/>
            <w:vAlign w:val="center"/>
          </w:tcPr>
          <w:p>
            <w:pPr>
              <w:spacing w:line="300" w:lineRule="exact"/>
              <w:jc w:val="left"/>
              <w:rPr>
                <w:rFonts w:ascii="仿宋_GB2312" w:hAnsi="仿宋" w:eastAsia="仿宋_GB2312" w:cs="仿宋"/>
                <w:kern w:val="0"/>
                <w:sz w:val="24"/>
              </w:rPr>
            </w:pPr>
            <w:r>
              <w:rPr>
                <w:rFonts w:hint="eastAsia" w:ascii="仿宋_GB2312" w:hAnsi="仿宋" w:eastAsia="仿宋_GB2312" w:cs="仿宋"/>
                <w:b/>
                <w:bCs/>
                <w:kern w:val="0"/>
                <w:sz w:val="24"/>
              </w:rPr>
              <w:t>2、服务队伍情况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79"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专职孵化服务人员数</w:t>
            </w:r>
          </w:p>
        </w:tc>
        <w:tc>
          <w:tcPr>
            <w:tcW w:w="6763" w:type="dxa"/>
            <w:gridSpan w:val="8"/>
            <w:noWrap w:val="0"/>
            <w:vAlign w:val="center"/>
          </w:tcPr>
          <w:p>
            <w:pPr>
              <w:spacing w:line="300" w:lineRule="exact"/>
              <w:jc w:val="left"/>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0" w:hRule="atLeast"/>
        </w:trPr>
        <w:tc>
          <w:tcPr>
            <w:tcW w:w="2418"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创业导师数</w:t>
            </w:r>
          </w:p>
        </w:tc>
        <w:tc>
          <w:tcPr>
            <w:tcW w:w="6763" w:type="dxa"/>
            <w:gridSpan w:val="8"/>
            <w:noWrap w:val="0"/>
            <w:vAlign w:val="center"/>
          </w:tcPr>
          <w:p>
            <w:pPr>
              <w:spacing w:line="300" w:lineRule="exact"/>
              <w:jc w:val="left"/>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97" w:hRule="atLeast"/>
        </w:trPr>
        <w:tc>
          <w:tcPr>
            <w:tcW w:w="9181" w:type="dxa"/>
            <w:gridSpan w:val="10"/>
            <w:noWrap w:val="0"/>
            <w:vAlign w:val="center"/>
          </w:tcPr>
          <w:p>
            <w:pPr>
              <w:spacing w:line="300" w:lineRule="exact"/>
              <w:jc w:val="left"/>
              <w:rPr>
                <w:rFonts w:ascii="仿宋_GB2312" w:hAnsi="仿宋" w:eastAsia="仿宋_GB2312" w:cs="仿宋"/>
                <w:b/>
                <w:bCs/>
                <w:kern w:val="0"/>
                <w:sz w:val="24"/>
              </w:rPr>
            </w:pPr>
            <w:r>
              <w:rPr>
                <w:rFonts w:hint="eastAsia" w:ascii="仿宋_GB2312" w:hAnsi="仿宋" w:eastAsia="仿宋_GB2312" w:cs="仿宋"/>
                <w:b/>
                <w:bCs/>
                <w:kern w:val="0"/>
                <w:sz w:val="24"/>
              </w:rPr>
              <w:t>服务能力介绍：包括孵化场地、管理团队、创业导师队伍等方面的建设及服务情况，服务模式介绍等。</w:t>
            </w:r>
          </w:p>
          <w:p>
            <w:pPr>
              <w:spacing w:line="300" w:lineRule="exact"/>
              <w:jc w:val="center"/>
              <w:rPr>
                <w:rFonts w:ascii="仿宋_GB2312" w:hAnsi="仿宋" w:eastAsia="仿宋_GB2312" w:cs="仿宋"/>
                <w:kern w:val="0"/>
                <w:sz w:val="24"/>
              </w:rPr>
            </w:pPr>
          </w:p>
          <w:p>
            <w:pPr>
              <w:spacing w:line="300" w:lineRule="exact"/>
              <w:jc w:val="center"/>
              <w:rPr>
                <w:rFonts w:ascii="仿宋_GB2312" w:hAnsi="仿宋" w:eastAsia="仿宋_GB2312" w:cs="仿宋"/>
                <w:kern w:val="0"/>
                <w:sz w:val="24"/>
              </w:rPr>
            </w:pPr>
          </w:p>
          <w:p>
            <w:pPr>
              <w:spacing w:line="300" w:lineRule="exact"/>
              <w:jc w:val="center"/>
              <w:rPr>
                <w:rFonts w:ascii="仿宋_GB2312" w:hAnsi="仿宋" w:eastAsia="仿宋_GB2312" w:cs="仿宋"/>
                <w:kern w:val="0"/>
                <w:sz w:val="24"/>
              </w:rPr>
            </w:pPr>
          </w:p>
          <w:p>
            <w:pPr>
              <w:spacing w:line="300" w:lineRule="exact"/>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5" w:hRule="atLeast"/>
        </w:trPr>
        <w:tc>
          <w:tcPr>
            <w:tcW w:w="9181" w:type="dxa"/>
            <w:gridSpan w:val="10"/>
            <w:noWrap w:val="0"/>
            <w:vAlign w:val="center"/>
          </w:tcPr>
          <w:p>
            <w:pPr>
              <w:spacing w:line="300" w:lineRule="exact"/>
              <w:jc w:val="left"/>
              <w:rPr>
                <w:rFonts w:ascii="仿宋_GB2312" w:hAnsi="仿宋" w:eastAsia="仿宋_GB2312" w:cs="仿宋"/>
                <w:kern w:val="0"/>
                <w:sz w:val="24"/>
              </w:rPr>
            </w:pPr>
            <w:r>
              <w:rPr>
                <w:rFonts w:hint="eastAsia" w:ascii="仿宋_GB2312" w:hAnsi="仿宋" w:eastAsia="仿宋_GB2312" w:cs="仿宋"/>
                <w:b/>
                <w:kern w:val="0"/>
                <w:sz w:val="30"/>
                <w:szCs w:val="30"/>
              </w:rPr>
              <w:t>三、服务成效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03" w:hRule="atLeast"/>
        </w:trPr>
        <w:tc>
          <w:tcPr>
            <w:tcW w:w="2418" w:type="dxa"/>
            <w:gridSpan w:val="2"/>
            <w:vMerge w:val="restart"/>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在孵企业、创业团队（个人）数</w:t>
            </w:r>
          </w:p>
        </w:tc>
        <w:tc>
          <w:tcPr>
            <w:tcW w:w="1690" w:type="dxa"/>
            <w:gridSpan w:val="2"/>
            <w:vMerge w:val="restart"/>
            <w:noWrap w:val="0"/>
            <w:vAlign w:val="center"/>
          </w:tcPr>
          <w:p>
            <w:pPr>
              <w:spacing w:line="300" w:lineRule="exact"/>
              <w:jc w:val="center"/>
              <w:rPr>
                <w:rFonts w:ascii="仿宋_GB2312" w:hAnsi="仿宋" w:eastAsia="仿宋_GB2312" w:cs="仿宋"/>
                <w:kern w:val="0"/>
                <w:sz w:val="24"/>
              </w:rPr>
            </w:pPr>
          </w:p>
        </w:tc>
        <w:tc>
          <w:tcPr>
            <w:tcW w:w="1420" w:type="dxa"/>
            <w:gridSpan w:val="2"/>
            <w:vMerge w:val="restart"/>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其中</w:t>
            </w:r>
          </w:p>
        </w:tc>
        <w:tc>
          <w:tcPr>
            <w:tcW w:w="1944"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企业数（家）</w:t>
            </w:r>
          </w:p>
        </w:tc>
        <w:tc>
          <w:tcPr>
            <w:tcW w:w="1709" w:type="dxa"/>
            <w:gridSpan w:val="2"/>
            <w:noWrap w:val="0"/>
            <w:vAlign w:val="center"/>
          </w:tcPr>
          <w:p>
            <w:pPr>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71" w:hRule="atLeast"/>
        </w:trPr>
        <w:tc>
          <w:tcPr>
            <w:tcW w:w="2418" w:type="dxa"/>
            <w:gridSpan w:val="2"/>
            <w:vMerge w:val="continue"/>
            <w:noWrap w:val="0"/>
            <w:vAlign w:val="center"/>
          </w:tcPr>
          <w:p>
            <w:pPr>
              <w:spacing w:line="300" w:lineRule="exact"/>
              <w:jc w:val="center"/>
              <w:rPr>
                <w:rFonts w:ascii="仿宋_GB2312" w:hAnsi="仿宋" w:eastAsia="仿宋_GB2312" w:cs="仿宋"/>
                <w:kern w:val="0"/>
                <w:sz w:val="24"/>
              </w:rPr>
            </w:pPr>
          </w:p>
        </w:tc>
        <w:tc>
          <w:tcPr>
            <w:tcW w:w="1690" w:type="dxa"/>
            <w:gridSpan w:val="2"/>
            <w:vMerge w:val="continue"/>
            <w:noWrap w:val="0"/>
            <w:vAlign w:val="center"/>
          </w:tcPr>
          <w:p>
            <w:pPr>
              <w:spacing w:line="300" w:lineRule="exact"/>
              <w:jc w:val="center"/>
              <w:rPr>
                <w:rFonts w:ascii="仿宋_GB2312" w:hAnsi="仿宋" w:eastAsia="仿宋_GB2312" w:cs="仿宋"/>
                <w:kern w:val="0"/>
                <w:sz w:val="24"/>
              </w:rPr>
            </w:pPr>
          </w:p>
        </w:tc>
        <w:tc>
          <w:tcPr>
            <w:tcW w:w="1420" w:type="dxa"/>
            <w:gridSpan w:val="2"/>
            <w:vMerge w:val="continue"/>
            <w:noWrap w:val="0"/>
            <w:vAlign w:val="center"/>
          </w:tcPr>
          <w:p>
            <w:pPr>
              <w:spacing w:line="300" w:lineRule="exact"/>
              <w:jc w:val="center"/>
              <w:rPr>
                <w:rFonts w:ascii="仿宋_GB2312" w:hAnsi="仿宋" w:eastAsia="仿宋_GB2312" w:cs="仿宋"/>
                <w:kern w:val="0"/>
                <w:sz w:val="24"/>
              </w:rPr>
            </w:pPr>
          </w:p>
        </w:tc>
        <w:tc>
          <w:tcPr>
            <w:tcW w:w="1944" w:type="dxa"/>
            <w:gridSpan w:val="2"/>
            <w:noWrap w:val="0"/>
            <w:vAlign w:val="center"/>
          </w:tcPr>
          <w:p>
            <w:pPr>
              <w:spacing w:line="300" w:lineRule="exact"/>
              <w:jc w:val="center"/>
              <w:rPr>
                <w:rFonts w:ascii="仿宋_GB2312" w:hAnsi="仿宋" w:eastAsia="仿宋_GB2312" w:cs="仿宋"/>
                <w:kern w:val="0"/>
                <w:sz w:val="24"/>
              </w:rPr>
            </w:pPr>
            <w:r>
              <w:rPr>
                <w:rFonts w:hint="eastAsia" w:ascii="仿宋_GB2312" w:hAnsi="仿宋" w:eastAsia="仿宋_GB2312" w:cs="仿宋"/>
                <w:kern w:val="0"/>
                <w:sz w:val="24"/>
              </w:rPr>
              <w:t>创业团队（个人）数（个）</w:t>
            </w:r>
          </w:p>
        </w:tc>
        <w:tc>
          <w:tcPr>
            <w:tcW w:w="1709" w:type="dxa"/>
            <w:gridSpan w:val="2"/>
            <w:noWrap w:val="0"/>
            <w:vAlign w:val="center"/>
          </w:tcPr>
          <w:p>
            <w:pPr>
              <w:spacing w:line="300" w:lineRule="exact"/>
              <w:jc w:val="center"/>
              <w:rPr>
                <w:rFonts w:ascii="仿宋_GB2312" w:hAnsi="仿宋" w:eastAsia="仿宋_GB2312" w:cs="仿宋"/>
                <w:kern w:val="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97" w:hRule="atLeast"/>
        </w:trPr>
        <w:tc>
          <w:tcPr>
            <w:tcW w:w="2418" w:type="dxa"/>
            <w:gridSpan w:val="2"/>
            <w:noWrap w:val="0"/>
            <w:vAlign w:val="center"/>
          </w:tcPr>
          <w:p>
            <w:pPr>
              <w:spacing w:line="300" w:lineRule="exact"/>
              <w:jc w:val="center"/>
              <w:rPr>
                <w:rFonts w:eastAsia="方正仿宋_GBK"/>
                <w:sz w:val="24"/>
              </w:rPr>
            </w:pPr>
            <w:r>
              <w:rPr>
                <w:rFonts w:hint="eastAsia" w:ascii="仿宋_GB2312" w:hAnsi="仿宋" w:eastAsia="仿宋_GB2312" w:cs="仿宋"/>
                <w:kern w:val="0"/>
                <w:sz w:val="24"/>
              </w:rPr>
              <w:t>在孵团队、企业中科技类团队、企业占比</w:t>
            </w:r>
          </w:p>
        </w:tc>
        <w:tc>
          <w:tcPr>
            <w:tcW w:w="6763" w:type="dxa"/>
            <w:gridSpan w:val="8"/>
            <w:noWrap w:val="0"/>
            <w:vAlign w:val="center"/>
          </w:tcPr>
          <w:p>
            <w:pPr>
              <w:spacing w:line="300" w:lineRule="exact"/>
              <w:jc w:val="center"/>
              <w:rPr>
                <w:rFonts w:ascii="仿宋_GB2312" w:hAnsi="仿宋" w:eastAsia="仿宋_GB2312" w:cs="仿宋"/>
                <w:kern w:val="0"/>
                <w:sz w:val="24"/>
              </w:rPr>
            </w:pPr>
            <w:r>
              <w:rPr>
                <w:rFonts w:hint="eastAsia" w:ascii="仿宋" w:hAnsi="仿宋" w:eastAsia="仿宋"/>
                <w:sz w:val="24"/>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97" w:hRule="atLeast"/>
        </w:trPr>
        <w:tc>
          <w:tcPr>
            <w:tcW w:w="9181" w:type="dxa"/>
            <w:gridSpan w:val="10"/>
            <w:noWrap w:val="0"/>
            <w:vAlign w:val="center"/>
          </w:tcPr>
          <w:p>
            <w:pPr>
              <w:spacing w:line="300" w:lineRule="exact"/>
              <w:jc w:val="left"/>
              <w:rPr>
                <w:rFonts w:ascii="仿宋_GB2312" w:hAnsi="仿宋" w:eastAsia="仿宋_GB2312" w:cs="仿宋"/>
                <w:kern w:val="0"/>
                <w:sz w:val="24"/>
              </w:rPr>
            </w:pPr>
            <w:r>
              <w:rPr>
                <w:rFonts w:hint="eastAsia" w:ascii="仿宋_GB2312" w:hAnsi="仿宋" w:eastAsia="仿宋_GB2312" w:cs="仿宋"/>
                <w:b/>
                <w:kern w:val="0"/>
                <w:sz w:val="30"/>
                <w:szCs w:val="30"/>
              </w:rPr>
              <w:t>四、发展思路、目标及措施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90" w:hRule="atLeast"/>
        </w:trPr>
        <w:tc>
          <w:tcPr>
            <w:tcW w:w="9181" w:type="dxa"/>
            <w:gridSpan w:val="10"/>
            <w:noWrap w:val="0"/>
            <w:vAlign w:val="center"/>
          </w:tcPr>
          <w:p>
            <w:pPr>
              <w:spacing w:line="300" w:lineRule="exact"/>
              <w:jc w:val="left"/>
              <w:rPr>
                <w:rFonts w:ascii="仿宋_GB2312" w:hAnsi="仿宋" w:eastAsia="仿宋_GB2312" w:cs="仿宋"/>
                <w:b/>
                <w:bCs/>
                <w:kern w:val="0"/>
                <w:sz w:val="24"/>
              </w:rPr>
            </w:pPr>
            <w:r>
              <w:rPr>
                <w:rFonts w:hint="eastAsia" w:ascii="仿宋_GB2312" w:hAnsi="仿宋" w:eastAsia="仿宋_GB2312" w:cs="仿宋"/>
                <w:b/>
                <w:bCs/>
                <w:kern w:val="0"/>
                <w:sz w:val="24"/>
              </w:rPr>
              <w:t>众创空间下一步的发展思路、目标及措施</w:t>
            </w:r>
          </w:p>
          <w:p>
            <w:pPr>
              <w:spacing w:line="300" w:lineRule="exact"/>
              <w:jc w:val="left"/>
              <w:rPr>
                <w:rFonts w:ascii="仿宋_GB2312" w:hAnsi="仿宋" w:eastAsia="仿宋_GB2312" w:cs="仿宋"/>
                <w:b/>
                <w:bCs/>
                <w:kern w:val="0"/>
                <w:sz w:val="24"/>
              </w:rPr>
            </w:pPr>
          </w:p>
          <w:p>
            <w:pPr>
              <w:spacing w:line="300" w:lineRule="exact"/>
              <w:jc w:val="left"/>
              <w:rPr>
                <w:rFonts w:ascii="仿宋_GB2312" w:hAnsi="仿宋" w:eastAsia="仿宋_GB2312" w:cs="仿宋"/>
                <w:b/>
                <w:bCs/>
                <w:kern w:val="0"/>
                <w:sz w:val="24"/>
              </w:rPr>
            </w:pPr>
          </w:p>
          <w:p>
            <w:pPr>
              <w:spacing w:line="300" w:lineRule="exact"/>
              <w:jc w:val="left"/>
              <w:rPr>
                <w:rFonts w:ascii="仿宋_GB2312" w:hAnsi="仿宋" w:eastAsia="仿宋_GB2312" w:cs="仿宋"/>
                <w:b/>
                <w:bCs/>
                <w:kern w:val="0"/>
                <w:sz w:val="24"/>
              </w:rPr>
            </w:pPr>
          </w:p>
          <w:p>
            <w:pPr>
              <w:spacing w:line="300" w:lineRule="exact"/>
              <w:jc w:val="left"/>
              <w:rPr>
                <w:rFonts w:ascii="仿宋_GB2312" w:hAnsi="仿宋" w:eastAsia="仿宋_GB2312" w:cs="仿宋"/>
                <w:b/>
                <w:bCs/>
                <w:kern w:val="0"/>
                <w:sz w:val="24"/>
              </w:rPr>
            </w:pPr>
          </w:p>
          <w:p>
            <w:pPr>
              <w:spacing w:line="300" w:lineRule="exact"/>
              <w:jc w:val="left"/>
              <w:rPr>
                <w:rFonts w:ascii="仿宋_GB2312" w:hAnsi="仿宋" w:eastAsia="仿宋_GB2312" w:cs="仿宋"/>
                <w:b/>
                <w:bCs/>
                <w:kern w:val="0"/>
                <w:sz w:val="24"/>
              </w:rPr>
            </w:pPr>
          </w:p>
        </w:tc>
      </w:tr>
    </w:tbl>
    <w:tbl>
      <w:tblPr>
        <w:tblStyle w:val="6"/>
        <w:tblW w:w="91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2"/>
        <w:gridCol w:w="7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3" w:hRule="atLeast"/>
        </w:trPr>
        <w:tc>
          <w:tcPr>
            <w:tcW w:w="1992" w:type="dxa"/>
            <w:noWrap w:val="0"/>
            <w:vAlign w:val="center"/>
          </w:tcPr>
          <w:p>
            <w:pPr>
              <w:shd w:val="clear" w:color="auto" w:fill="FFFFFF"/>
              <w:spacing w:line="590" w:lineRule="exact"/>
              <w:jc w:val="center"/>
              <w:rPr>
                <w:rFonts w:ascii="仿宋" w:hAnsi="仿宋" w:eastAsia="仿宋"/>
                <w:b/>
                <w:sz w:val="28"/>
                <w:szCs w:val="28"/>
              </w:rPr>
            </w:pPr>
            <w:r>
              <w:rPr>
                <w:rFonts w:ascii="仿宋" w:hAnsi="仿宋" w:eastAsia="仿宋"/>
                <w:b/>
                <w:sz w:val="28"/>
                <w:szCs w:val="28"/>
              </w:rPr>
              <w:t>填报单位</w:t>
            </w:r>
          </w:p>
        </w:tc>
        <w:tc>
          <w:tcPr>
            <w:tcW w:w="7195" w:type="dxa"/>
            <w:noWrap w:val="0"/>
            <w:vAlign w:val="top"/>
          </w:tcPr>
          <w:p>
            <w:pPr>
              <w:widowControl/>
              <w:shd w:val="clear" w:color="auto" w:fill="FFFFFF"/>
              <w:spacing w:line="590" w:lineRule="exact"/>
              <w:jc w:val="left"/>
              <w:rPr>
                <w:rFonts w:ascii="仿宋_GB2312" w:eastAsia="仿宋_GB2312"/>
                <w:sz w:val="28"/>
                <w:szCs w:val="28"/>
              </w:rPr>
            </w:pPr>
          </w:p>
          <w:p>
            <w:pPr>
              <w:widowControl/>
              <w:shd w:val="clear" w:color="auto" w:fill="FFFFFF"/>
              <w:spacing w:line="590" w:lineRule="exact"/>
              <w:ind w:firstLine="560" w:firstLineChars="200"/>
              <w:jc w:val="left"/>
              <w:rPr>
                <w:rFonts w:ascii="仿宋_GB2312" w:eastAsia="仿宋_GB2312"/>
                <w:sz w:val="28"/>
                <w:szCs w:val="28"/>
              </w:rPr>
            </w:pPr>
            <w:r>
              <w:rPr>
                <w:rFonts w:ascii="仿宋_GB2312" w:eastAsia="仿宋_GB2312"/>
                <w:sz w:val="28"/>
                <w:szCs w:val="28"/>
              </w:rPr>
              <w:t>本单位</w:t>
            </w:r>
            <w:r>
              <w:rPr>
                <w:rFonts w:hint="eastAsia" w:ascii="仿宋_GB2312" w:eastAsia="仿宋_GB2312"/>
                <w:sz w:val="28"/>
                <w:szCs w:val="28"/>
              </w:rPr>
              <w:t>填报内容属实，</w:t>
            </w:r>
            <w:r>
              <w:rPr>
                <w:rFonts w:ascii="仿宋_GB2312" w:eastAsia="仿宋_GB2312"/>
                <w:sz w:val="28"/>
                <w:szCs w:val="28"/>
              </w:rPr>
              <w:t>不存在虚报、虚构等弄虚作假情况</w:t>
            </w:r>
            <w:r>
              <w:rPr>
                <w:rFonts w:hint="eastAsia" w:ascii="仿宋_GB2312" w:eastAsia="仿宋_GB2312"/>
                <w:sz w:val="28"/>
                <w:szCs w:val="28"/>
              </w:rPr>
              <w:t>，若填报失实和违反规定，愿承担全部责任</w:t>
            </w:r>
            <w:r>
              <w:rPr>
                <w:rFonts w:ascii="仿宋_GB2312" w:eastAsia="仿宋_GB2312"/>
                <w:sz w:val="28"/>
                <w:szCs w:val="28"/>
              </w:rPr>
              <w:t>。</w:t>
            </w:r>
          </w:p>
          <w:p>
            <w:pPr>
              <w:widowControl/>
              <w:shd w:val="clear" w:color="auto" w:fill="FFFFFF"/>
              <w:spacing w:line="590" w:lineRule="exact"/>
              <w:jc w:val="left"/>
              <w:rPr>
                <w:rFonts w:ascii="仿宋_GB2312" w:eastAsia="仿宋_GB2312"/>
                <w:sz w:val="28"/>
                <w:szCs w:val="28"/>
              </w:rPr>
            </w:pPr>
          </w:p>
          <w:p>
            <w:pPr>
              <w:widowControl/>
              <w:shd w:val="clear" w:color="auto" w:fill="FFFFFF"/>
              <w:spacing w:line="590" w:lineRule="exact"/>
              <w:jc w:val="left"/>
              <w:rPr>
                <w:rFonts w:ascii="仿宋_GB2312" w:eastAsia="仿宋_GB2312"/>
                <w:sz w:val="28"/>
                <w:szCs w:val="28"/>
              </w:rPr>
            </w:pPr>
          </w:p>
          <w:p>
            <w:pPr>
              <w:widowControl/>
              <w:shd w:val="clear" w:color="auto" w:fill="FFFFFF"/>
              <w:spacing w:line="590" w:lineRule="exact"/>
              <w:jc w:val="left"/>
              <w:rPr>
                <w:rFonts w:ascii="仿宋_GB2312" w:eastAsia="仿宋_GB2312"/>
                <w:sz w:val="28"/>
                <w:szCs w:val="28"/>
              </w:rPr>
            </w:pPr>
            <w:r>
              <w:rPr>
                <w:rFonts w:ascii="仿宋_GB2312" w:eastAsia="仿宋_GB2312"/>
                <w:sz w:val="28"/>
                <w:szCs w:val="28"/>
              </w:rPr>
              <w:t>法人代表（签章）：             （公章）</w:t>
            </w:r>
          </w:p>
          <w:p>
            <w:pPr>
              <w:shd w:val="clear" w:color="auto" w:fill="FFFFFF"/>
              <w:spacing w:line="590" w:lineRule="exact"/>
              <w:jc w:val="right"/>
              <w:rPr>
                <w:rFonts w:ascii="仿宋_GB2312" w:eastAsia="仿宋_GB2312"/>
                <w:b/>
                <w:sz w:val="28"/>
                <w:szCs w:val="28"/>
              </w:rPr>
            </w:pPr>
            <w:r>
              <w:rPr>
                <w:rFonts w:ascii="仿宋_GB2312" w:eastAsia="仿宋_GB2312"/>
                <w:b/>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8" w:hRule="atLeast"/>
        </w:trPr>
        <w:tc>
          <w:tcPr>
            <w:tcW w:w="1992" w:type="dxa"/>
            <w:shd w:val="clear" w:color="auto" w:fill="FFFFFF"/>
            <w:noWrap w:val="0"/>
            <w:vAlign w:val="center"/>
          </w:tcPr>
          <w:p>
            <w:pPr>
              <w:shd w:val="clear" w:color="auto" w:fill="FFFFFF"/>
              <w:spacing w:line="590" w:lineRule="exact"/>
              <w:jc w:val="center"/>
              <w:rPr>
                <w:rFonts w:ascii="仿宋" w:hAnsi="仿宋" w:eastAsia="仿宋"/>
                <w:b/>
                <w:sz w:val="28"/>
                <w:szCs w:val="28"/>
              </w:rPr>
            </w:pPr>
            <w:r>
              <w:rPr>
                <w:rFonts w:hint="eastAsia" w:ascii="仿宋" w:hAnsi="仿宋" w:eastAsia="仿宋"/>
                <w:b/>
                <w:sz w:val="28"/>
                <w:szCs w:val="28"/>
              </w:rPr>
              <w:t>所属街道</w:t>
            </w:r>
          </w:p>
        </w:tc>
        <w:tc>
          <w:tcPr>
            <w:tcW w:w="7195" w:type="dxa"/>
            <w:shd w:val="clear" w:color="auto" w:fill="FFFFFF"/>
            <w:noWrap w:val="0"/>
            <w:vAlign w:val="top"/>
          </w:tcPr>
          <w:p>
            <w:pPr>
              <w:widowControl/>
              <w:shd w:val="clear" w:color="auto" w:fill="FFFFFF"/>
              <w:spacing w:line="590" w:lineRule="exact"/>
              <w:jc w:val="left"/>
              <w:rPr>
                <w:rFonts w:ascii="仿宋" w:hAnsi="仿宋" w:eastAsia="仿宋"/>
                <w:bCs/>
                <w:sz w:val="28"/>
                <w:szCs w:val="28"/>
              </w:rPr>
            </w:pPr>
          </w:p>
          <w:p>
            <w:pPr>
              <w:widowControl/>
              <w:shd w:val="clear" w:color="auto" w:fill="FFFFFF"/>
              <w:spacing w:line="590" w:lineRule="exact"/>
              <w:ind w:firstLine="560" w:firstLineChars="200"/>
              <w:jc w:val="left"/>
              <w:rPr>
                <w:rFonts w:ascii="仿宋_GB2312" w:eastAsia="仿宋_GB2312"/>
                <w:sz w:val="28"/>
                <w:szCs w:val="28"/>
              </w:rPr>
            </w:pPr>
            <w:r>
              <w:rPr>
                <w:rFonts w:ascii="仿宋_GB2312" w:eastAsia="仿宋_GB2312"/>
                <w:sz w:val="28"/>
                <w:szCs w:val="28"/>
              </w:rPr>
              <w:t>经审核确认，</w:t>
            </w:r>
            <w:r>
              <w:rPr>
                <w:rFonts w:hint="eastAsia" w:ascii="仿宋_GB2312" w:eastAsia="仿宋_GB2312"/>
                <w:sz w:val="28"/>
                <w:szCs w:val="28"/>
              </w:rPr>
              <w:t>申报</w:t>
            </w:r>
            <w:r>
              <w:rPr>
                <w:rFonts w:ascii="仿宋_GB2312" w:eastAsia="仿宋_GB2312"/>
                <w:sz w:val="28"/>
                <w:szCs w:val="28"/>
              </w:rPr>
              <w:t>材料内容真实、</w:t>
            </w:r>
            <w:r>
              <w:rPr>
                <w:rFonts w:hint="eastAsia" w:ascii="仿宋_GB2312" w:eastAsia="仿宋_GB2312"/>
                <w:sz w:val="28"/>
                <w:szCs w:val="28"/>
              </w:rPr>
              <w:t>有效</w:t>
            </w:r>
            <w:r>
              <w:rPr>
                <w:rFonts w:ascii="仿宋_GB2312" w:eastAsia="仿宋_GB2312"/>
                <w:sz w:val="28"/>
                <w:szCs w:val="28"/>
              </w:rPr>
              <w:t>、完整。</w:t>
            </w:r>
          </w:p>
          <w:p>
            <w:pPr>
              <w:widowControl/>
              <w:shd w:val="clear" w:color="auto" w:fill="FFFFFF"/>
              <w:spacing w:line="590" w:lineRule="exact"/>
              <w:jc w:val="left"/>
              <w:rPr>
                <w:rFonts w:ascii="仿宋" w:hAnsi="仿宋" w:eastAsia="仿宋"/>
                <w:sz w:val="28"/>
                <w:szCs w:val="28"/>
              </w:rPr>
            </w:pPr>
          </w:p>
          <w:p>
            <w:pPr>
              <w:widowControl/>
              <w:shd w:val="clear" w:color="auto" w:fill="FFFFFF"/>
              <w:spacing w:line="590" w:lineRule="exact"/>
              <w:ind w:firstLine="2800" w:firstLineChars="1000"/>
              <w:jc w:val="left"/>
              <w:rPr>
                <w:rFonts w:ascii="仿宋" w:hAnsi="仿宋" w:eastAsia="仿宋"/>
                <w:sz w:val="28"/>
                <w:szCs w:val="28"/>
              </w:rPr>
            </w:pPr>
          </w:p>
          <w:p>
            <w:pPr>
              <w:widowControl/>
              <w:shd w:val="clear" w:color="auto" w:fill="FFFFFF"/>
              <w:spacing w:line="590" w:lineRule="exact"/>
              <w:ind w:firstLine="4480" w:firstLineChars="1600"/>
              <w:jc w:val="left"/>
              <w:rPr>
                <w:rFonts w:ascii="仿宋_GB2312" w:eastAsia="仿宋_GB2312"/>
                <w:sz w:val="28"/>
                <w:szCs w:val="28"/>
              </w:rPr>
            </w:pPr>
            <w:r>
              <w:rPr>
                <w:rFonts w:ascii="仿宋_GB2312" w:eastAsia="仿宋_GB2312"/>
                <w:sz w:val="28"/>
                <w:szCs w:val="28"/>
              </w:rPr>
              <w:t>（公章）</w:t>
            </w:r>
          </w:p>
          <w:p>
            <w:pPr>
              <w:shd w:val="clear" w:color="auto" w:fill="FFFFFF"/>
              <w:spacing w:after="156" w:afterLines="50" w:line="590" w:lineRule="exact"/>
              <w:jc w:val="right"/>
              <w:rPr>
                <w:rFonts w:ascii="仿宋" w:hAnsi="仿宋" w:eastAsia="仿宋"/>
                <w:bCs/>
                <w:szCs w:val="32"/>
              </w:rPr>
            </w:pPr>
            <w:r>
              <w:rPr>
                <w:rFonts w:ascii="仿宋_GB2312" w:eastAsia="仿宋_GB2312"/>
                <w:b/>
                <w:sz w:val="28"/>
                <w:szCs w:val="28"/>
              </w:rPr>
              <w:t>年    月    日</w:t>
            </w:r>
          </w:p>
        </w:tc>
      </w:tr>
    </w:tbl>
    <w:p>
      <w:pPr>
        <w:spacing w:line="580" w:lineRule="exact"/>
        <w:rPr>
          <w:rFonts w:hint="eastAsia" w:ascii="仿宋_GB2312" w:eastAsia="仿宋_GB2312"/>
          <w:sz w:val="32"/>
          <w:szCs w:val="32"/>
        </w:rPr>
      </w:pPr>
    </w:p>
    <w:p>
      <w:pPr>
        <w:spacing w:line="580" w:lineRule="exact"/>
        <w:rPr>
          <w:rFonts w:hint="eastAsia" w:ascii="仿宋_GB2312" w:eastAsia="仿宋_GB2312"/>
          <w:sz w:val="32"/>
          <w:szCs w:val="32"/>
        </w:rPr>
      </w:pPr>
    </w:p>
    <w:p>
      <w:pPr>
        <w:spacing w:line="580" w:lineRule="exact"/>
        <w:rPr>
          <w:rFonts w:hint="eastAsia" w:ascii="仿宋_GB2312" w:eastAsia="仿宋_GB2312"/>
          <w:sz w:val="32"/>
          <w:szCs w:val="32"/>
        </w:rPr>
      </w:pPr>
    </w:p>
    <w:p>
      <w:pPr>
        <w:spacing w:line="580" w:lineRule="exact"/>
        <w:rPr>
          <w:rFonts w:hint="eastAsia" w:ascii="仿宋_GB2312" w:eastAsia="仿宋_GB2312"/>
          <w:sz w:val="32"/>
          <w:szCs w:val="32"/>
        </w:rPr>
      </w:pPr>
    </w:p>
    <w:p>
      <w:pPr>
        <w:spacing w:line="580" w:lineRule="exact"/>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附件3</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姑苏区科技载体年度绩效评分表（2021版）</w:t>
      </w:r>
    </w:p>
    <w:tbl>
      <w:tblPr>
        <w:tblStyle w:val="6"/>
        <w:tblpPr w:leftFromText="180" w:rightFromText="180" w:vertAnchor="text" w:horzAnchor="page" w:tblpX="1442" w:tblpY="28"/>
        <w:tblOverlap w:val="never"/>
        <w:tblW w:w="891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510"/>
        <w:gridCol w:w="962"/>
        <w:gridCol w:w="580"/>
        <w:gridCol w:w="68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5" w:hRule="atLeast"/>
          <w:tblHeader/>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黑体"/>
                <w:bCs/>
                <w:spacing w:val="-4"/>
                <w:kern w:val="0"/>
                <w:szCs w:val="21"/>
              </w:rPr>
            </w:pPr>
            <w:r>
              <w:rPr>
                <w:rFonts w:hint="eastAsia" w:eastAsia="黑体"/>
                <w:bCs/>
                <w:spacing w:val="-4"/>
                <w:kern w:val="0"/>
                <w:szCs w:val="21"/>
              </w:rPr>
              <w:t>序号</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黑体"/>
                <w:bCs/>
                <w:spacing w:val="-4"/>
                <w:kern w:val="0"/>
                <w:szCs w:val="21"/>
              </w:rPr>
            </w:pPr>
            <w:r>
              <w:rPr>
                <w:rFonts w:hint="eastAsia" w:eastAsia="黑体"/>
                <w:bCs/>
                <w:spacing w:val="-4"/>
                <w:kern w:val="0"/>
                <w:szCs w:val="21"/>
              </w:rPr>
              <w:t>项目</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黑体"/>
                <w:bCs/>
                <w:spacing w:val="-4"/>
                <w:kern w:val="0"/>
                <w:szCs w:val="21"/>
              </w:rPr>
            </w:pPr>
            <w:r>
              <w:rPr>
                <w:rFonts w:hint="eastAsia" w:eastAsia="黑体"/>
                <w:bCs/>
                <w:spacing w:val="-4"/>
                <w:kern w:val="0"/>
                <w:szCs w:val="21"/>
              </w:rPr>
              <w:t>分值</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黑体"/>
                <w:bCs/>
                <w:spacing w:val="-4"/>
                <w:kern w:val="0"/>
                <w:szCs w:val="21"/>
              </w:rPr>
            </w:pPr>
            <w:r>
              <w:rPr>
                <w:rFonts w:hint="eastAsia" w:eastAsia="黑体"/>
                <w:bCs/>
                <w:spacing w:val="-4"/>
                <w:kern w:val="0"/>
                <w:szCs w:val="21"/>
              </w:rPr>
              <w:t>评  分  标  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一</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运行管理</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20</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Cs w:val="21"/>
              </w:rPr>
            </w:pPr>
            <w:r>
              <w:rPr>
                <w:rFonts w:hint="eastAsia"/>
                <w:spacing w:val="-4"/>
                <w:kern w:val="0"/>
                <w:szCs w:val="21"/>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rPr>
              <w:t>1</w:t>
            </w:r>
          </w:p>
        </w:tc>
        <w:tc>
          <w:tcPr>
            <w:tcW w:w="962"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rPr>
              <w:t>整体环境</w:t>
            </w:r>
          </w:p>
        </w:tc>
        <w:tc>
          <w:tcPr>
            <w:tcW w:w="580"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rPr>
              <w:t>5</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rPr>
              <w:t>办公环境舒适、整洁、美观</w:t>
            </w:r>
            <w:r>
              <w:rPr>
                <w:rFonts w:hint="eastAsia"/>
                <w:spacing w:val="-4"/>
                <w:kern w:val="0"/>
                <w:sz w:val="20"/>
                <w:szCs w:val="20"/>
                <w:lang w:eastAsia="zh-CN"/>
              </w:rPr>
              <w:t>。（</w:t>
            </w:r>
            <w:r>
              <w:rPr>
                <w:rFonts w:hint="eastAsia"/>
                <w:spacing w:val="-4"/>
                <w:kern w:val="0"/>
                <w:sz w:val="20"/>
                <w:szCs w:val="20"/>
              </w:rPr>
              <w:t>1分</w:t>
            </w:r>
            <w:r>
              <w:rPr>
                <w:rFonts w:hint="eastAsia"/>
                <w:spacing w:val="-4"/>
                <w:kern w:val="0"/>
                <w:sz w:val="20"/>
                <w:szCs w:val="20"/>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left"/>
              <w:textAlignment w:val="auto"/>
              <w:rPr>
                <w:rFonts w:hint="eastAsia"/>
                <w:spacing w:val="-4"/>
                <w:kern w:val="0"/>
                <w:szCs w:val="21"/>
              </w:rPr>
            </w:pPr>
          </w:p>
        </w:tc>
        <w:tc>
          <w:tcPr>
            <w:tcW w:w="962"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p>
        </w:tc>
        <w:tc>
          <w:tcPr>
            <w:tcW w:w="58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rPr>
              <w:t>运营管理场地、入孵企业/团队办公场地、公共服务场地合理区分</w:t>
            </w:r>
            <w:r>
              <w:rPr>
                <w:rFonts w:hint="eastAsia"/>
                <w:spacing w:val="-4"/>
                <w:kern w:val="0"/>
                <w:sz w:val="20"/>
                <w:szCs w:val="20"/>
                <w:lang w:eastAsia="zh-CN"/>
              </w:rPr>
              <w:t>。（</w:t>
            </w:r>
            <w:r>
              <w:rPr>
                <w:rFonts w:hint="eastAsia"/>
                <w:spacing w:val="-4"/>
                <w:kern w:val="0"/>
                <w:sz w:val="20"/>
                <w:szCs w:val="20"/>
              </w:rPr>
              <w:t>2分</w:t>
            </w:r>
            <w:r>
              <w:rPr>
                <w:rFonts w:hint="eastAsia"/>
                <w:spacing w:val="-4"/>
                <w:kern w:val="0"/>
                <w:sz w:val="20"/>
                <w:szCs w:val="20"/>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left"/>
              <w:textAlignment w:val="auto"/>
              <w:rPr>
                <w:rFonts w:hint="eastAsia"/>
                <w:spacing w:val="-4"/>
                <w:kern w:val="0"/>
                <w:szCs w:val="21"/>
              </w:rPr>
            </w:pPr>
          </w:p>
        </w:tc>
        <w:tc>
          <w:tcPr>
            <w:tcW w:w="962"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p>
        </w:tc>
        <w:tc>
          <w:tcPr>
            <w:tcW w:w="58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rPr>
              <w:t>入驻企业明示标牌、各类公共信息标识清晰、美观</w:t>
            </w:r>
            <w:r>
              <w:rPr>
                <w:rFonts w:hint="eastAsia"/>
                <w:spacing w:val="-4"/>
                <w:kern w:val="0"/>
                <w:sz w:val="20"/>
                <w:szCs w:val="20"/>
                <w:lang w:eastAsia="zh-CN"/>
              </w:rPr>
              <w:t>。（</w:t>
            </w:r>
            <w:r>
              <w:rPr>
                <w:rFonts w:hint="eastAsia"/>
                <w:spacing w:val="-4"/>
                <w:kern w:val="0"/>
                <w:sz w:val="20"/>
                <w:szCs w:val="20"/>
              </w:rPr>
              <w:t>2分</w:t>
            </w:r>
            <w:r>
              <w:rPr>
                <w:rFonts w:hint="eastAsia"/>
                <w:spacing w:val="-4"/>
                <w:kern w:val="0"/>
                <w:sz w:val="20"/>
                <w:szCs w:val="20"/>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rPr>
              <w:t>2</w:t>
            </w:r>
          </w:p>
        </w:tc>
        <w:tc>
          <w:tcPr>
            <w:tcW w:w="962"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eastAsia="zh-CN"/>
              </w:rPr>
            </w:pPr>
            <w:r>
              <w:rPr>
                <w:rFonts w:hint="eastAsia"/>
                <w:spacing w:val="-4"/>
                <w:kern w:val="0"/>
                <w:szCs w:val="21"/>
                <w:lang w:eastAsia="zh-CN"/>
              </w:rPr>
              <w:t>管理机制</w:t>
            </w:r>
          </w:p>
        </w:tc>
        <w:tc>
          <w:tcPr>
            <w:tcW w:w="580"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15</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rPr>
              <w:t>市场化运作的规范性和科学性，服务方式、服务流程标准化、体系化。</w:t>
            </w:r>
            <w:r>
              <w:rPr>
                <w:rFonts w:hint="eastAsia"/>
                <w:spacing w:val="-4"/>
                <w:kern w:val="0"/>
                <w:sz w:val="20"/>
                <w:szCs w:val="20"/>
                <w:lang w:eastAsia="zh-CN"/>
              </w:rPr>
              <w:t>（</w:t>
            </w:r>
            <w:r>
              <w:rPr>
                <w:rFonts w:hint="eastAsia"/>
                <w:spacing w:val="-4"/>
                <w:kern w:val="0"/>
                <w:sz w:val="20"/>
                <w:szCs w:val="20"/>
                <w:lang w:val="en-US" w:eastAsia="zh-CN"/>
              </w:rPr>
              <w:t>5</w:t>
            </w:r>
            <w:r>
              <w:rPr>
                <w:rFonts w:hint="eastAsia"/>
                <w:spacing w:val="-4"/>
                <w:kern w:val="0"/>
                <w:sz w:val="20"/>
                <w:szCs w:val="20"/>
              </w:rPr>
              <w:t>分</w:t>
            </w:r>
            <w:r>
              <w:rPr>
                <w:rFonts w:hint="eastAsia"/>
                <w:spacing w:val="-4"/>
                <w:kern w:val="0"/>
                <w:sz w:val="20"/>
                <w:szCs w:val="20"/>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00" w:hRule="atLeast"/>
        </w:trPr>
        <w:tc>
          <w:tcPr>
            <w:tcW w:w="51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left"/>
              <w:textAlignment w:val="auto"/>
              <w:rPr>
                <w:rFonts w:hint="eastAsia"/>
                <w:spacing w:val="-4"/>
                <w:kern w:val="0"/>
                <w:szCs w:val="21"/>
              </w:rPr>
            </w:pPr>
          </w:p>
        </w:tc>
        <w:tc>
          <w:tcPr>
            <w:tcW w:w="962"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Cs w:val="21"/>
              </w:rPr>
            </w:pPr>
          </w:p>
        </w:tc>
        <w:tc>
          <w:tcPr>
            <w:tcW w:w="58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Cs w:val="21"/>
              </w:rPr>
            </w:pP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rPr>
              <w:t>建立完整、规范的准入及退出机制等各类规章制度，年度有新增、毕业或退出企业和团队（个人）。</w:t>
            </w:r>
            <w:r>
              <w:rPr>
                <w:rFonts w:hint="eastAsia"/>
                <w:spacing w:val="-4"/>
                <w:kern w:val="0"/>
                <w:sz w:val="20"/>
                <w:szCs w:val="20"/>
                <w:lang w:eastAsia="zh-CN"/>
              </w:rPr>
              <w:t>（</w:t>
            </w:r>
            <w:r>
              <w:rPr>
                <w:rFonts w:hint="eastAsia"/>
                <w:spacing w:val="-4"/>
                <w:kern w:val="0"/>
                <w:sz w:val="20"/>
                <w:szCs w:val="20"/>
                <w:lang w:val="en-US" w:eastAsia="zh-CN"/>
              </w:rPr>
              <w:t>5</w:t>
            </w:r>
            <w:r>
              <w:rPr>
                <w:rFonts w:hint="eastAsia"/>
                <w:spacing w:val="-4"/>
                <w:kern w:val="0"/>
                <w:sz w:val="20"/>
                <w:szCs w:val="20"/>
              </w:rPr>
              <w:t>分</w:t>
            </w:r>
            <w:r>
              <w:rPr>
                <w:rFonts w:hint="eastAsia"/>
                <w:spacing w:val="-4"/>
                <w:kern w:val="0"/>
                <w:sz w:val="20"/>
                <w:szCs w:val="20"/>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left"/>
              <w:textAlignment w:val="auto"/>
              <w:rPr>
                <w:rFonts w:hint="eastAsia"/>
                <w:spacing w:val="-4"/>
                <w:kern w:val="0"/>
                <w:szCs w:val="21"/>
              </w:rPr>
            </w:pPr>
          </w:p>
        </w:tc>
        <w:tc>
          <w:tcPr>
            <w:tcW w:w="962"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Cs w:val="21"/>
              </w:rPr>
            </w:pPr>
          </w:p>
        </w:tc>
        <w:tc>
          <w:tcPr>
            <w:tcW w:w="58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Cs w:val="21"/>
              </w:rPr>
            </w:pP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lang w:eastAsia="zh-CN"/>
              </w:rPr>
              <w:t>专人</w:t>
            </w:r>
            <w:r>
              <w:rPr>
                <w:rFonts w:hint="eastAsia"/>
                <w:spacing w:val="-4"/>
                <w:kern w:val="0"/>
                <w:sz w:val="20"/>
                <w:szCs w:val="20"/>
              </w:rPr>
              <w:t>对</w:t>
            </w:r>
            <w:r>
              <w:rPr>
                <w:rFonts w:hint="eastAsia"/>
                <w:spacing w:val="-4"/>
                <w:kern w:val="0"/>
                <w:sz w:val="20"/>
                <w:szCs w:val="20"/>
                <w:lang w:eastAsia="zh-CN"/>
              </w:rPr>
              <w:t>载体运营</w:t>
            </w:r>
            <w:r>
              <w:rPr>
                <w:rFonts w:hint="eastAsia"/>
                <w:spacing w:val="-4"/>
                <w:kern w:val="0"/>
                <w:sz w:val="20"/>
                <w:szCs w:val="20"/>
              </w:rPr>
              <w:t>情况进行跟踪统计并</w:t>
            </w:r>
            <w:r>
              <w:rPr>
                <w:rFonts w:hint="eastAsia"/>
                <w:spacing w:val="-4"/>
                <w:kern w:val="0"/>
                <w:sz w:val="20"/>
                <w:szCs w:val="20"/>
                <w:lang w:eastAsia="zh-CN"/>
              </w:rPr>
              <w:t>按时完成各类年报、季报</w:t>
            </w:r>
            <w:r>
              <w:rPr>
                <w:rFonts w:hint="eastAsia"/>
                <w:spacing w:val="-4"/>
                <w:kern w:val="0"/>
                <w:sz w:val="20"/>
                <w:szCs w:val="20"/>
              </w:rPr>
              <w:t>。</w:t>
            </w:r>
            <w:r>
              <w:rPr>
                <w:rFonts w:hint="eastAsia"/>
                <w:spacing w:val="-4"/>
                <w:kern w:val="0"/>
                <w:sz w:val="20"/>
                <w:szCs w:val="20"/>
                <w:lang w:eastAsia="zh-CN"/>
              </w:rPr>
              <w:t>（</w:t>
            </w:r>
            <w:r>
              <w:rPr>
                <w:rFonts w:hint="eastAsia"/>
                <w:spacing w:val="-4"/>
                <w:kern w:val="0"/>
                <w:sz w:val="20"/>
                <w:szCs w:val="20"/>
                <w:lang w:val="en-US" w:eastAsia="zh-CN"/>
              </w:rPr>
              <w:t>5</w:t>
            </w:r>
            <w:r>
              <w:rPr>
                <w:rFonts w:hint="eastAsia"/>
                <w:spacing w:val="-4"/>
                <w:kern w:val="0"/>
                <w:sz w:val="20"/>
                <w:szCs w:val="20"/>
              </w:rPr>
              <w:t>分</w:t>
            </w:r>
            <w:r>
              <w:rPr>
                <w:rFonts w:hint="eastAsia"/>
                <w:spacing w:val="-4"/>
                <w:kern w:val="0"/>
                <w:sz w:val="20"/>
                <w:szCs w:val="20"/>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二</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孵育项目</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30</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90"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lang w:val="en-US" w:eastAsia="zh-CN"/>
              </w:rPr>
              <w:t>3</w:t>
            </w:r>
            <w:r>
              <w:rPr>
                <w:rFonts w:hint="eastAsia"/>
                <w:spacing w:val="-4"/>
                <w:kern w:val="0"/>
                <w:szCs w:val="21"/>
              </w:rPr>
              <w:t xml:space="preserve"> </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eastAsia="zh-CN"/>
              </w:rPr>
              <w:t>孵育数量</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eastAsia="宋体"/>
                <w:spacing w:val="-4"/>
                <w:kern w:val="0"/>
                <w:szCs w:val="21"/>
                <w:lang w:val="en-US" w:eastAsia="zh-CN"/>
              </w:rPr>
            </w:pPr>
            <w:r>
              <w:rPr>
                <w:rFonts w:hint="eastAsia"/>
                <w:spacing w:val="-4"/>
                <w:kern w:val="0"/>
                <w:szCs w:val="21"/>
                <w:lang w:val="en-US" w:eastAsia="zh-CN"/>
              </w:rPr>
              <w:t>20</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lang w:eastAsia="zh-CN"/>
              </w:rPr>
              <w:t>众创空间：</w:t>
            </w:r>
            <w:r>
              <w:rPr>
                <w:rFonts w:hint="eastAsia"/>
                <w:spacing w:val="-4"/>
                <w:kern w:val="0"/>
                <w:sz w:val="20"/>
                <w:szCs w:val="20"/>
              </w:rPr>
              <w:t>在孵企业和团队（个人）数量不少于20家（个）</w:t>
            </w:r>
            <w:r>
              <w:rPr>
                <w:rFonts w:hint="eastAsia"/>
                <w:spacing w:val="-4"/>
                <w:kern w:val="0"/>
                <w:sz w:val="20"/>
                <w:szCs w:val="20"/>
                <w:lang w:eastAsia="zh-CN"/>
              </w:rPr>
              <w:t>（</w:t>
            </w:r>
            <w:r>
              <w:rPr>
                <w:rFonts w:hint="eastAsia"/>
                <w:spacing w:val="-4"/>
                <w:kern w:val="0"/>
                <w:sz w:val="20"/>
                <w:szCs w:val="20"/>
                <w:lang w:val="en-US" w:eastAsia="zh-CN"/>
              </w:rPr>
              <w:t>10分</w:t>
            </w:r>
            <w:r>
              <w:rPr>
                <w:rFonts w:hint="eastAsia"/>
                <w:spacing w:val="-4"/>
                <w:kern w:val="0"/>
                <w:sz w:val="20"/>
                <w:szCs w:val="20"/>
                <w:lang w:eastAsia="zh-CN"/>
              </w:rPr>
              <w:t>）</w:t>
            </w:r>
            <w:r>
              <w:rPr>
                <w:rFonts w:hint="eastAsia"/>
                <w:spacing w:val="-4"/>
                <w:kern w:val="0"/>
                <w:sz w:val="20"/>
                <w:szCs w:val="20"/>
              </w:rPr>
              <w:t>，其中</w:t>
            </w:r>
            <w:r>
              <w:rPr>
                <w:rFonts w:hint="eastAsia"/>
                <w:spacing w:val="-4"/>
                <w:kern w:val="0"/>
                <w:sz w:val="20"/>
                <w:szCs w:val="20"/>
                <w:lang w:eastAsia="zh-CN"/>
              </w:rPr>
              <w:t>科技类</w:t>
            </w:r>
            <w:r>
              <w:rPr>
                <w:rFonts w:hint="eastAsia"/>
                <w:spacing w:val="-4"/>
                <w:kern w:val="0"/>
                <w:sz w:val="20"/>
                <w:szCs w:val="20"/>
              </w:rPr>
              <w:t>占比不少于50%</w:t>
            </w:r>
            <w:r>
              <w:rPr>
                <w:rFonts w:hint="eastAsia"/>
                <w:spacing w:val="-4"/>
                <w:kern w:val="0"/>
                <w:sz w:val="20"/>
                <w:szCs w:val="20"/>
                <w:lang w:eastAsia="zh-CN"/>
              </w:rPr>
              <w:t>（</w:t>
            </w:r>
            <w:r>
              <w:rPr>
                <w:rFonts w:hint="eastAsia"/>
                <w:spacing w:val="-4"/>
                <w:kern w:val="0"/>
                <w:sz w:val="20"/>
                <w:szCs w:val="20"/>
                <w:lang w:val="en-US" w:eastAsia="zh-CN"/>
              </w:rPr>
              <w:t>10分</w:t>
            </w:r>
            <w:r>
              <w:rPr>
                <w:rFonts w:hint="eastAsia"/>
                <w:spacing w:val="-4"/>
                <w:kern w:val="0"/>
                <w:sz w:val="20"/>
                <w:szCs w:val="20"/>
                <w:lang w:eastAsia="zh-CN"/>
              </w:rPr>
              <w:t>）。</w:t>
            </w:r>
          </w:p>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default" w:eastAsia="宋体"/>
                <w:spacing w:val="-4"/>
                <w:kern w:val="0"/>
                <w:sz w:val="20"/>
                <w:szCs w:val="20"/>
                <w:lang w:val="en-US" w:eastAsia="zh-CN"/>
              </w:rPr>
            </w:pPr>
            <w:r>
              <w:rPr>
                <w:rFonts w:hint="eastAsia"/>
                <w:spacing w:val="-4"/>
                <w:kern w:val="0"/>
                <w:sz w:val="20"/>
                <w:szCs w:val="20"/>
                <w:lang w:eastAsia="zh-CN"/>
              </w:rPr>
              <w:t>孵化器：</w:t>
            </w:r>
            <w:r>
              <w:rPr>
                <w:rFonts w:hint="eastAsia"/>
                <w:spacing w:val="-4"/>
                <w:kern w:val="0"/>
                <w:sz w:val="20"/>
                <w:szCs w:val="20"/>
              </w:rPr>
              <w:t>在孵企业不少于</w:t>
            </w:r>
            <w:r>
              <w:rPr>
                <w:rFonts w:hint="eastAsia"/>
                <w:spacing w:val="-4"/>
                <w:kern w:val="0"/>
                <w:sz w:val="20"/>
                <w:szCs w:val="20"/>
                <w:lang w:val="en-US" w:eastAsia="zh-CN"/>
              </w:rPr>
              <w:t>10</w:t>
            </w:r>
            <w:r>
              <w:rPr>
                <w:rFonts w:hint="eastAsia"/>
                <w:spacing w:val="-4"/>
                <w:kern w:val="0"/>
                <w:sz w:val="20"/>
                <w:szCs w:val="20"/>
              </w:rPr>
              <w:t>家</w:t>
            </w:r>
            <w:r>
              <w:rPr>
                <w:rFonts w:hint="eastAsia"/>
                <w:spacing w:val="-4"/>
                <w:kern w:val="0"/>
                <w:sz w:val="20"/>
                <w:szCs w:val="20"/>
                <w:lang w:eastAsia="zh-CN"/>
              </w:rPr>
              <w:t>（</w:t>
            </w:r>
            <w:r>
              <w:rPr>
                <w:rFonts w:hint="eastAsia"/>
                <w:spacing w:val="-4"/>
                <w:kern w:val="0"/>
                <w:sz w:val="20"/>
                <w:szCs w:val="20"/>
                <w:lang w:val="en-US" w:eastAsia="zh-CN"/>
              </w:rPr>
              <w:t>10分</w:t>
            </w:r>
            <w:r>
              <w:rPr>
                <w:rFonts w:hint="eastAsia"/>
                <w:spacing w:val="-4"/>
                <w:kern w:val="0"/>
                <w:sz w:val="20"/>
                <w:szCs w:val="20"/>
                <w:lang w:eastAsia="zh-CN"/>
              </w:rPr>
              <w:t>）</w:t>
            </w:r>
            <w:r>
              <w:rPr>
                <w:rFonts w:hint="eastAsia"/>
                <w:spacing w:val="-4"/>
                <w:kern w:val="0"/>
                <w:sz w:val="20"/>
                <w:szCs w:val="20"/>
              </w:rPr>
              <w:t>，其中</w:t>
            </w:r>
            <w:r>
              <w:rPr>
                <w:rFonts w:hint="eastAsia"/>
                <w:spacing w:val="-4"/>
                <w:kern w:val="0"/>
                <w:sz w:val="20"/>
                <w:szCs w:val="20"/>
                <w:lang w:eastAsia="zh-CN"/>
              </w:rPr>
              <w:t>科技</w:t>
            </w:r>
            <w:r>
              <w:rPr>
                <w:rFonts w:hint="eastAsia"/>
                <w:spacing w:val="-4"/>
                <w:kern w:val="0"/>
                <w:sz w:val="20"/>
                <w:szCs w:val="20"/>
              </w:rPr>
              <w:t>企业占</w:t>
            </w:r>
            <w:r>
              <w:rPr>
                <w:rFonts w:hint="eastAsia"/>
                <w:spacing w:val="-4"/>
                <w:kern w:val="0"/>
                <w:sz w:val="20"/>
                <w:szCs w:val="20"/>
                <w:lang w:eastAsia="zh-CN"/>
              </w:rPr>
              <w:t>在孵企业总数</w:t>
            </w:r>
            <w:r>
              <w:rPr>
                <w:rFonts w:hint="eastAsia"/>
                <w:spacing w:val="-4"/>
                <w:kern w:val="0"/>
                <w:sz w:val="20"/>
                <w:szCs w:val="20"/>
              </w:rPr>
              <w:t>不少于</w:t>
            </w:r>
            <w:r>
              <w:rPr>
                <w:rFonts w:hint="eastAsia"/>
                <w:spacing w:val="-4"/>
                <w:kern w:val="0"/>
                <w:sz w:val="20"/>
                <w:szCs w:val="20"/>
                <w:lang w:val="en-US" w:eastAsia="zh-CN"/>
              </w:rPr>
              <w:t>6</w:t>
            </w:r>
            <w:r>
              <w:rPr>
                <w:rFonts w:hint="eastAsia"/>
                <w:spacing w:val="-4"/>
                <w:kern w:val="0"/>
                <w:sz w:val="20"/>
                <w:szCs w:val="20"/>
              </w:rPr>
              <w:t>0%</w:t>
            </w:r>
            <w:r>
              <w:rPr>
                <w:rFonts w:hint="eastAsia"/>
                <w:spacing w:val="-4"/>
                <w:kern w:val="0"/>
                <w:sz w:val="20"/>
                <w:szCs w:val="20"/>
                <w:lang w:eastAsia="zh-CN"/>
              </w:rPr>
              <w:t>（</w:t>
            </w:r>
            <w:r>
              <w:rPr>
                <w:rFonts w:hint="eastAsia"/>
                <w:spacing w:val="-4"/>
                <w:kern w:val="0"/>
                <w:sz w:val="20"/>
                <w:szCs w:val="20"/>
                <w:lang w:val="en-US" w:eastAsia="zh-CN"/>
              </w:rPr>
              <w:t>5分</w:t>
            </w:r>
            <w:r>
              <w:rPr>
                <w:rFonts w:hint="eastAsia"/>
                <w:spacing w:val="-4"/>
                <w:kern w:val="0"/>
                <w:sz w:val="20"/>
                <w:szCs w:val="20"/>
                <w:lang w:eastAsia="zh-CN"/>
              </w:rPr>
              <w:t>）</w:t>
            </w:r>
            <w:r>
              <w:rPr>
                <w:rFonts w:hint="eastAsia"/>
                <w:spacing w:val="-4"/>
                <w:kern w:val="0"/>
                <w:sz w:val="20"/>
                <w:szCs w:val="20"/>
              </w:rPr>
              <w:t>；</w:t>
            </w:r>
            <w:r>
              <w:rPr>
                <w:rFonts w:hint="eastAsia"/>
                <w:spacing w:val="-4"/>
                <w:kern w:val="0"/>
                <w:sz w:val="20"/>
                <w:szCs w:val="20"/>
                <w:lang w:eastAsia="zh-CN"/>
              </w:rPr>
              <w:t>累计毕业企业不少于</w:t>
            </w:r>
            <w:r>
              <w:rPr>
                <w:rFonts w:hint="eastAsia"/>
                <w:spacing w:val="-4"/>
                <w:kern w:val="0"/>
                <w:sz w:val="20"/>
                <w:szCs w:val="20"/>
                <w:lang w:val="en-US" w:eastAsia="zh-CN"/>
              </w:rPr>
              <w:t>3家</w:t>
            </w:r>
            <w:r>
              <w:rPr>
                <w:rFonts w:hint="eastAsia"/>
                <w:spacing w:val="-4"/>
                <w:kern w:val="0"/>
                <w:sz w:val="20"/>
                <w:szCs w:val="20"/>
                <w:lang w:eastAsia="zh-CN"/>
              </w:rPr>
              <w:t>（</w:t>
            </w:r>
            <w:r>
              <w:rPr>
                <w:rFonts w:hint="eastAsia"/>
                <w:spacing w:val="-4"/>
                <w:kern w:val="0"/>
                <w:sz w:val="20"/>
                <w:szCs w:val="20"/>
                <w:lang w:val="en-US" w:eastAsia="zh-CN"/>
              </w:rPr>
              <w:t>5分</w:t>
            </w:r>
            <w:r>
              <w:rPr>
                <w:rFonts w:hint="eastAsia"/>
                <w:spacing w:val="-4"/>
                <w:kern w:val="0"/>
                <w:sz w:val="20"/>
                <w:szCs w:val="20"/>
                <w:lang w:eastAsia="zh-CN"/>
              </w:rPr>
              <w:t>）</w:t>
            </w:r>
            <w:r>
              <w:rPr>
                <w:rFonts w:hint="eastAsia"/>
                <w:spacing w:val="-4"/>
                <w:kern w:val="0"/>
                <w:sz w:val="20"/>
                <w:szCs w:val="20"/>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480"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val="en-US" w:eastAsia="zh-CN"/>
              </w:rPr>
            </w:pPr>
            <w:r>
              <w:rPr>
                <w:rFonts w:hint="eastAsia"/>
                <w:spacing w:val="-4"/>
                <w:kern w:val="0"/>
                <w:szCs w:val="21"/>
                <w:lang w:val="en-US" w:eastAsia="zh-CN"/>
              </w:rPr>
              <w:t>4</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eastAsia="zh-CN"/>
              </w:rPr>
              <w:t>服务内容和数量</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eastAsia="宋体"/>
                <w:spacing w:val="-4"/>
                <w:kern w:val="0"/>
                <w:szCs w:val="21"/>
                <w:lang w:val="en-US" w:eastAsia="zh-CN"/>
              </w:rPr>
            </w:pPr>
            <w:r>
              <w:rPr>
                <w:rFonts w:hint="eastAsia"/>
                <w:spacing w:val="-4"/>
                <w:kern w:val="0"/>
                <w:szCs w:val="21"/>
                <w:lang w:val="en-US" w:eastAsia="zh-CN"/>
              </w:rPr>
              <w:t>10</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eastAsia="zh-CN"/>
              </w:rPr>
            </w:pPr>
            <w:r>
              <w:rPr>
                <w:rFonts w:hint="eastAsia"/>
                <w:spacing w:val="-4"/>
                <w:kern w:val="0"/>
                <w:sz w:val="20"/>
                <w:szCs w:val="20"/>
                <w:lang w:eastAsia="zh-CN"/>
              </w:rPr>
              <w:t>众创空间：提供各类创新创业活动和服务，每年举办活动不少于3场（</w:t>
            </w:r>
            <w:r>
              <w:rPr>
                <w:rFonts w:hint="eastAsia"/>
                <w:spacing w:val="-4"/>
                <w:kern w:val="0"/>
                <w:sz w:val="20"/>
                <w:szCs w:val="20"/>
                <w:lang w:val="en-US" w:eastAsia="zh-CN"/>
              </w:rPr>
              <w:t>5分</w:t>
            </w:r>
            <w:r>
              <w:rPr>
                <w:rFonts w:hint="eastAsia"/>
                <w:spacing w:val="-4"/>
                <w:kern w:val="0"/>
                <w:sz w:val="20"/>
                <w:szCs w:val="20"/>
                <w:lang w:eastAsia="zh-CN"/>
              </w:rPr>
              <w:t>）；为在孵企业、团队（个人）提供各类创新创业服务，每年解决各类服务需求不少于</w:t>
            </w:r>
            <w:r>
              <w:rPr>
                <w:rFonts w:hint="eastAsia"/>
                <w:spacing w:val="-4"/>
                <w:kern w:val="0"/>
                <w:sz w:val="20"/>
                <w:szCs w:val="20"/>
                <w:lang w:val="en-US" w:eastAsia="zh-CN"/>
              </w:rPr>
              <w:t>50次</w:t>
            </w:r>
            <w:r>
              <w:rPr>
                <w:rFonts w:hint="eastAsia"/>
                <w:spacing w:val="-4"/>
                <w:kern w:val="0"/>
                <w:sz w:val="20"/>
                <w:szCs w:val="20"/>
                <w:lang w:eastAsia="zh-CN"/>
              </w:rPr>
              <w:t>（</w:t>
            </w:r>
            <w:r>
              <w:rPr>
                <w:rFonts w:hint="eastAsia"/>
                <w:spacing w:val="-4"/>
                <w:kern w:val="0"/>
                <w:sz w:val="20"/>
                <w:szCs w:val="20"/>
                <w:lang w:val="en-US" w:eastAsia="zh-CN"/>
              </w:rPr>
              <w:t>5分</w:t>
            </w:r>
            <w:r>
              <w:rPr>
                <w:rFonts w:hint="eastAsia"/>
                <w:spacing w:val="-4"/>
                <w:kern w:val="0"/>
                <w:sz w:val="20"/>
                <w:szCs w:val="20"/>
                <w:lang w:eastAsia="zh-CN"/>
              </w:rPr>
              <w:t>）。</w:t>
            </w:r>
          </w:p>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lang w:eastAsia="zh-CN"/>
              </w:rPr>
              <w:t>孵化器：提供各类创新创业活动和服务，每年举办活动不少于</w:t>
            </w:r>
            <w:r>
              <w:rPr>
                <w:rFonts w:hint="eastAsia"/>
                <w:spacing w:val="-4"/>
                <w:kern w:val="0"/>
                <w:sz w:val="20"/>
                <w:szCs w:val="20"/>
                <w:lang w:val="en-US" w:eastAsia="zh-CN"/>
              </w:rPr>
              <w:t>5</w:t>
            </w:r>
            <w:r>
              <w:rPr>
                <w:rFonts w:hint="eastAsia"/>
                <w:spacing w:val="-4"/>
                <w:kern w:val="0"/>
                <w:sz w:val="20"/>
                <w:szCs w:val="20"/>
                <w:lang w:eastAsia="zh-CN"/>
              </w:rPr>
              <w:t>场（</w:t>
            </w:r>
            <w:r>
              <w:rPr>
                <w:rFonts w:hint="eastAsia"/>
                <w:spacing w:val="-4"/>
                <w:kern w:val="0"/>
                <w:sz w:val="20"/>
                <w:szCs w:val="20"/>
                <w:lang w:val="en-US" w:eastAsia="zh-CN"/>
              </w:rPr>
              <w:t>5分</w:t>
            </w:r>
            <w:r>
              <w:rPr>
                <w:rFonts w:hint="eastAsia"/>
                <w:spacing w:val="-4"/>
                <w:kern w:val="0"/>
                <w:sz w:val="20"/>
                <w:szCs w:val="20"/>
                <w:lang w:eastAsia="zh-CN"/>
              </w:rPr>
              <w:t>）；</w:t>
            </w:r>
            <w:r>
              <w:rPr>
                <w:rFonts w:hint="eastAsia"/>
                <w:spacing w:val="-4"/>
                <w:kern w:val="0"/>
                <w:sz w:val="20"/>
                <w:szCs w:val="20"/>
                <w:lang w:val="en-US" w:eastAsia="zh-CN"/>
              </w:rPr>
              <w:t>开展产学研合作的工作及成效</w:t>
            </w:r>
            <w:r>
              <w:rPr>
                <w:rFonts w:hint="eastAsia"/>
                <w:spacing w:val="-4"/>
                <w:kern w:val="0"/>
                <w:sz w:val="20"/>
                <w:szCs w:val="20"/>
                <w:lang w:eastAsia="zh-CN"/>
              </w:rPr>
              <w:t>（</w:t>
            </w:r>
            <w:r>
              <w:rPr>
                <w:rFonts w:hint="eastAsia"/>
                <w:spacing w:val="-4"/>
                <w:kern w:val="0"/>
                <w:sz w:val="20"/>
                <w:szCs w:val="20"/>
                <w:lang w:val="en-US" w:eastAsia="zh-CN"/>
              </w:rPr>
              <w:t>2分</w:t>
            </w:r>
            <w:r>
              <w:rPr>
                <w:rFonts w:hint="eastAsia"/>
                <w:spacing w:val="-4"/>
                <w:kern w:val="0"/>
                <w:sz w:val="20"/>
                <w:szCs w:val="20"/>
                <w:lang w:eastAsia="zh-CN"/>
              </w:rPr>
              <w:t>）；配备自有种子资金或合作的孵化资金规模不低于</w:t>
            </w:r>
            <w:r>
              <w:rPr>
                <w:rFonts w:hint="eastAsia"/>
                <w:spacing w:val="-4"/>
                <w:kern w:val="0"/>
                <w:sz w:val="20"/>
                <w:szCs w:val="20"/>
                <w:lang w:val="en-US" w:eastAsia="zh-CN"/>
              </w:rPr>
              <w:t>100万元并每年有不少于1个的资金使用案例</w:t>
            </w:r>
            <w:r>
              <w:rPr>
                <w:rFonts w:hint="eastAsia"/>
                <w:spacing w:val="-4"/>
                <w:kern w:val="0"/>
                <w:sz w:val="20"/>
                <w:szCs w:val="20"/>
                <w:lang w:eastAsia="zh-CN"/>
              </w:rPr>
              <w:t>（</w:t>
            </w:r>
            <w:r>
              <w:rPr>
                <w:rFonts w:hint="eastAsia"/>
                <w:spacing w:val="-4"/>
                <w:kern w:val="0"/>
                <w:sz w:val="20"/>
                <w:szCs w:val="20"/>
                <w:lang w:val="en-US" w:eastAsia="zh-CN"/>
              </w:rPr>
              <w:t>3分</w:t>
            </w:r>
            <w:r>
              <w:rPr>
                <w:rFonts w:hint="eastAsia"/>
                <w:spacing w:val="-4"/>
                <w:kern w:val="0"/>
                <w:sz w:val="20"/>
                <w:szCs w:val="20"/>
                <w:lang w:eastAsia="zh-CN"/>
              </w:rPr>
              <w:t>）</w:t>
            </w:r>
            <w:r>
              <w:rPr>
                <w:rFonts w:hint="eastAsia"/>
                <w:spacing w:val="-4"/>
                <w:kern w:val="0"/>
                <w:sz w:val="20"/>
                <w:szCs w:val="20"/>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77"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eastAsia="zh-CN"/>
              </w:rPr>
              <w:t>三</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b/>
                <w:bCs/>
                <w:spacing w:val="-4"/>
                <w:kern w:val="0"/>
                <w:szCs w:val="21"/>
                <w:lang w:eastAsia="zh-CN"/>
              </w:rPr>
              <w:t>服务成效</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b/>
                <w:bCs/>
                <w:spacing w:val="-4"/>
                <w:kern w:val="0"/>
                <w:szCs w:val="21"/>
                <w:lang w:val="en-US" w:eastAsia="zh-CN"/>
              </w:rPr>
              <w:t>5</w:t>
            </w:r>
            <w:r>
              <w:rPr>
                <w:rFonts w:hint="eastAsia"/>
                <w:b/>
                <w:bCs/>
                <w:spacing w:val="-4"/>
                <w:kern w:val="0"/>
                <w:szCs w:val="21"/>
              </w:rPr>
              <w:t>0</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00"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val="en-US" w:eastAsia="zh-CN"/>
              </w:rPr>
              <w:t>5</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val="en-US" w:eastAsia="zh-CN"/>
              </w:rPr>
            </w:pPr>
            <w:r>
              <w:rPr>
                <w:rFonts w:hint="eastAsia"/>
                <w:spacing w:val="-4"/>
                <w:kern w:val="0"/>
                <w:szCs w:val="21"/>
                <w:lang w:val="en-US" w:eastAsia="zh-CN"/>
              </w:rPr>
              <w:t>满意度</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5</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rPr>
            </w:pPr>
            <w:r>
              <w:rPr>
                <w:rFonts w:hint="eastAsia"/>
                <w:spacing w:val="-4"/>
                <w:kern w:val="0"/>
                <w:sz w:val="20"/>
                <w:szCs w:val="20"/>
                <w:lang w:val="en-US" w:eastAsia="zh-CN"/>
              </w:rPr>
              <w:t>载体所提供的服务满意程度，包括服务态度、服务效果、服务的及时性和有效性，有无出现重大事故或恶劣影响等。</w:t>
            </w:r>
            <w:r>
              <w:rPr>
                <w:rFonts w:hint="eastAsia"/>
                <w:spacing w:val="-4"/>
                <w:kern w:val="0"/>
                <w:sz w:val="20"/>
                <w:szCs w:val="20"/>
                <w:lang w:eastAsia="zh-CN"/>
              </w:rPr>
              <w:t>（</w:t>
            </w:r>
            <w:r>
              <w:rPr>
                <w:rFonts w:hint="eastAsia"/>
                <w:spacing w:val="-4"/>
                <w:kern w:val="0"/>
                <w:sz w:val="20"/>
                <w:szCs w:val="20"/>
                <w:lang w:val="en-US" w:eastAsia="zh-CN"/>
              </w:rPr>
              <w:t>10分</w:t>
            </w:r>
            <w:r>
              <w:rPr>
                <w:rFonts w:hint="eastAsia"/>
                <w:spacing w:val="-4"/>
                <w:kern w:val="0"/>
                <w:sz w:val="20"/>
                <w:szCs w:val="20"/>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6</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 w:val="21"/>
                <w:szCs w:val="21"/>
                <w:lang w:val="en-US" w:eastAsia="zh-CN" w:bidi="ar-SA"/>
              </w:rPr>
            </w:pPr>
            <w:r>
              <w:rPr>
                <w:rFonts w:hint="eastAsia"/>
                <w:spacing w:val="-4"/>
                <w:kern w:val="0"/>
                <w:szCs w:val="21"/>
                <w:lang w:val="en-US" w:eastAsia="zh-CN"/>
              </w:rPr>
              <w:t>资源共享</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 w:val="21"/>
                <w:szCs w:val="21"/>
                <w:lang w:val="en-US" w:eastAsia="zh-CN" w:bidi="ar-SA"/>
              </w:rPr>
            </w:pPr>
            <w:r>
              <w:rPr>
                <w:rFonts w:hint="eastAsia"/>
                <w:spacing w:val="-4"/>
                <w:kern w:val="0"/>
                <w:szCs w:val="21"/>
                <w:lang w:val="en-US" w:eastAsia="zh-CN"/>
              </w:rPr>
              <w:t>5</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bidi="ar-SA"/>
              </w:rPr>
            </w:pPr>
            <w:r>
              <w:rPr>
                <w:rFonts w:hint="eastAsia"/>
                <w:spacing w:val="-4"/>
                <w:kern w:val="0"/>
                <w:sz w:val="20"/>
                <w:szCs w:val="20"/>
                <w:lang w:eastAsia="zh-CN"/>
              </w:rPr>
              <w:t>组织调动外部资源为在孵企业、团队（个人）服务2项以上。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00"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7</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val="en-US" w:eastAsia="zh-CN"/>
              </w:rPr>
            </w:pPr>
            <w:r>
              <w:rPr>
                <w:rFonts w:hint="eastAsia"/>
                <w:spacing w:val="-4"/>
                <w:kern w:val="0"/>
                <w:szCs w:val="21"/>
                <w:lang w:val="en-US" w:eastAsia="zh-CN"/>
              </w:rPr>
              <w:t>组织参赛</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10</w:t>
            </w:r>
          </w:p>
        </w:tc>
        <w:tc>
          <w:tcPr>
            <w:tcW w:w="6866" w:type="dxa"/>
            <w:noWrap w:val="0"/>
            <w:vAlign w:val="center"/>
          </w:tcPr>
          <w:p>
            <w:pPr>
              <w:keepNext w:val="0"/>
              <w:keepLines w:val="0"/>
              <w:pageBreakBefore w:val="0"/>
              <w:widowControl w:val="0"/>
              <w:kinsoku/>
              <w:wordWrap/>
              <w:topLinePunct w:val="0"/>
              <w:autoSpaceDE/>
              <w:autoSpaceDN/>
              <w:bidi w:val="0"/>
              <w:spacing w:line="240" w:lineRule="exact"/>
              <w:textAlignment w:val="auto"/>
              <w:rPr>
                <w:rFonts w:hint="eastAsia" w:ascii="仿宋_GB2312" w:eastAsia="仿宋_GB2312"/>
                <w:kern w:val="0"/>
                <w:sz w:val="22"/>
                <w:szCs w:val="22"/>
                <w:lang w:val="en-US" w:eastAsia="zh-CN" w:bidi="ar-SA"/>
              </w:rPr>
            </w:pPr>
            <w:r>
              <w:rPr>
                <w:rFonts w:hint="eastAsia"/>
                <w:spacing w:val="-4"/>
                <w:kern w:val="0"/>
                <w:sz w:val="20"/>
                <w:szCs w:val="20"/>
                <w:lang w:val="en-US" w:eastAsia="zh-CN"/>
              </w:rPr>
              <w:t>按科技部门通知要求推荐相当数量的在孵企业或团队（个人）参加区级以上创新创业大赛。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90" w:hRule="atLeast"/>
        </w:trPr>
        <w:tc>
          <w:tcPr>
            <w:tcW w:w="510"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val="en-US" w:eastAsia="zh-CN"/>
              </w:rPr>
            </w:pPr>
            <w:r>
              <w:rPr>
                <w:rFonts w:hint="eastAsia"/>
                <w:spacing w:val="-4"/>
                <w:kern w:val="0"/>
                <w:szCs w:val="21"/>
                <w:lang w:val="en-US" w:eastAsia="zh-CN"/>
              </w:rPr>
              <w:t>8</w:t>
            </w:r>
          </w:p>
        </w:tc>
        <w:tc>
          <w:tcPr>
            <w:tcW w:w="962"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eastAsia="zh-CN"/>
              </w:rPr>
              <w:t>孵化成效</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10</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rPr>
            </w:pPr>
            <w:r>
              <w:rPr>
                <w:rFonts w:hint="eastAsia"/>
                <w:spacing w:val="-4"/>
                <w:kern w:val="0"/>
                <w:sz w:val="20"/>
                <w:szCs w:val="20"/>
                <w:lang w:eastAsia="zh-CN"/>
              </w:rPr>
              <w:t>众创空间：</w:t>
            </w:r>
            <w:r>
              <w:rPr>
                <w:rFonts w:hint="eastAsia"/>
                <w:spacing w:val="-4"/>
                <w:kern w:val="0"/>
                <w:sz w:val="20"/>
                <w:szCs w:val="20"/>
                <w:lang w:val="en-US" w:eastAsia="zh-CN"/>
              </w:rPr>
              <w:t>在孵企业每年取得国家科技型中小企业编号不少于2家</w:t>
            </w:r>
            <w:r>
              <w:rPr>
                <w:rFonts w:hint="eastAsia"/>
                <w:spacing w:val="-4"/>
                <w:kern w:val="0"/>
                <w:sz w:val="20"/>
                <w:szCs w:val="20"/>
                <w:lang w:eastAsia="zh-CN"/>
              </w:rPr>
              <w:t>（</w:t>
            </w:r>
            <w:r>
              <w:rPr>
                <w:rFonts w:hint="eastAsia"/>
                <w:spacing w:val="-4"/>
                <w:kern w:val="0"/>
                <w:sz w:val="20"/>
                <w:szCs w:val="20"/>
                <w:lang w:val="en-US" w:eastAsia="zh-CN"/>
              </w:rPr>
              <w:t>4分</w:t>
            </w:r>
            <w:r>
              <w:rPr>
                <w:rFonts w:hint="eastAsia"/>
                <w:spacing w:val="-4"/>
                <w:kern w:val="0"/>
                <w:sz w:val="20"/>
                <w:szCs w:val="20"/>
                <w:lang w:eastAsia="zh-CN"/>
              </w:rPr>
              <w:t>）</w:t>
            </w:r>
            <w:r>
              <w:rPr>
                <w:rFonts w:hint="eastAsia"/>
                <w:spacing w:val="-4"/>
                <w:kern w:val="0"/>
                <w:sz w:val="20"/>
                <w:szCs w:val="20"/>
                <w:lang w:val="en-US" w:eastAsia="zh-CN"/>
              </w:rPr>
              <w:t>，在此基础上每增加1家得2分，最高不超过10分。</w:t>
            </w:r>
          </w:p>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default"/>
                <w:spacing w:val="-4"/>
                <w:kern w:val="0"/>
                <w:sz w:val="20"/>
                <w:szCs w:val="20"/>
                <w:lang w:val="en-US" w:eastAsia="zh-CN"/>
              </w:rPr>
            </w:pPr>
            <w:r>
              <w:rPr>
                <w:rFonts w:hint="eastAsia"/>
                <w:spacing w:val="-4"/>
                <w:kern w:val="0"/>
                <w:sz w:val="20"/>
                <w:szCs w:val="20"/>
                <w:lang w:eastAsia="zh-CN"/>
              </w:rPr>
              <w:t>孵化器：</w:t>
            </w:r>
            <w:r>
              <w:rPr>
                <w:rFonts w:hint="eastAsia"/>
                <w:spacing w:val="-4"/>
                <w:kern w:val="0"/>
                <w:sz w:val="20"/>
                <w:szCs w:val="20"/>
                <w:lang w:val="en-US" w:eastAsia="zh-CN"/>
              </w:rPr>
              <w:t>在孵企业上每年取得国家科技型中小企业编号不少于5家</w:t>
            </w:r>
            <w:r>
              <w:rPr>
                <w:rFonts w:hint="eastAsia"/>
                <w:spacing w:val="-4"/>
                <w:kern w:val="0"/>
                <w:sz w:val="20"/>
                <w:szCs w:val="20"/>
                <w:lang w:eastAsia="zh-CN"/>
              </w:rPr>
              <w:t>（</w:t>
            </w:r>
            <w:r>
              <w:rPr>
                <w:rFonts w:hint="eastAsia"/>
                <w:spacing w:val="-4"/>
                <w:kern w:val="0"/>
                <w:sz w:val="20"/>
                <w:szCs w:val="20"/>
                <w:lang w:val="en-US" w:eastAsia="zh-CN"/>
              </w:rPr>
              <w:t>4分</w:t>
            </w:r>
            <w:r>
              <w:rPr>
                <w:rFonts w:hint="eastAsia"/>
                <w:spacing w:val="-4"/>
                <w:kern w:val="0"/>
                <w:sz w:val="20"/>
                <w:szCs w:val="20"/>
                <w:lang w:eastAsia="zh-CN"/>
              </w:rPr>
              <w:t>）</w:t>
            </w:r>
            <w:r>
              <w:rPr>
                <w:rFonts w:hint="eastAsia"/>
                <w:spacing w:val="-4"/>
                <w:kern w:val="0"/>
                <w:sz w:val="20"/>
                <w:szCs w:val="20"/>
                <w:lang w:val="en-US" w:eastAsia="zh-CN"/>
              </w:rPr>
              <w:t>，每在此基础上每增加1家得2分，最高不超过10分。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90" w:hRule="atLeast"/>
        </w:trPr>
        <w:tc>
          <w:tcPr>
            <w:tcW w:w="51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p>
        </w:tc>
        <w:tc>
          <w:tcPr>
            <w:tcW w:w="962"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10</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rPr>
            </w:pPr>
            <w:r>
              <w:rPr>
                <w:rFonts w:hint="eastAsia"/>
                <w:spacing w:val="-4"/>
                <w:kern w:val="0"/>
                <w:sz w:val="20"/>
                <w:szCs w:val="20"/>
                <w:lang w:eastAsia="zh-CN"/>
              </w:rPr>
              <w:t>众创空间：</w:t>
            </w:r>
            <w:r>
              <w:rPr>
                <w:rFonts w:hint="eastAsia"/>
                <w:spacing w:val="-4"/>
                <w:kern w:val="0"/>
                <w:sz w:val="20"/>
                <w:szCs w:val="20"/>
                <w:lang w:val="en-US" w:eastAsia="zh-CN"/>
              </w:rPr>
              <w:t>在孵企业每年在省技术合同登记平台完成技术合同登记不少于5件</w:t>
            </w:r>
            <w:r>
              <w:rPr>
                <w:rFonts w:hint="eastAsia"/>
                <w:spacing w:val="-4"/>
                <w:kern w:val="0"/>
                <w:sz w:val="20"/>
                <w:szCs w:val="20"/>
                <w:lang w:eastAsia="zh-CN"/>
              </w:rPr>
              <w:t>（</w:t>
            </w:r>
            <w:r>
              <w:rPr>
                <w:rFonts w:hint="eastAsia"/>
                <w:spacing w:val="-4"/>
                <w:kern w:val="0"/>
                <w:sz w:val="20"/>
                <w:szCs w:val="20"/>
                <w:lang w:val="en-US" w:eastAsia="zh-CN"/>
              </w:rPr>
              <w:t>4分</w:t>
            </w:r>
            <w:r>
              <w:rPr>
                <w:rFonts w:hint="eastAsia"/>
                <w:spacing w:val="-4"/>
                <w:kern w:val="0"/>
                <w:sz w:val="20"/>
                <w:szCs w:val="20"/>
                <w:lang w:eastAsia="zh-CN"/>
              </w:rPr>
              <w:t>）</w:t>
            </w:r>
            <w:r>
              <w:rPr>
                <w:rFonts w:hint="eastAsia"/>
                <w:spacing w:val="-4"/>
                <w:kern w:val="0"/>
                <w:sz w:val="20"/>
                <w:szCs w:val="20"/>
                <w:lang w:val="en-US" w:eastAsia="zh-CN"/>
              </w:rPr>
              <w:t>，在此基础上每增加1件家得2分，最高不超过10分。</w:t>
            </w:r>
          </w:p>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rPr>
            </w:pPr>
            <w:r>
              <w:rPr>
                <w:rFonts w:hint="eastAsia"/>
                <w:spacing w:val="-4"/>
                <w:kern w:val="0"/>
                <w:sz w:val="20"/>
                <w:szCs w:val="20"/>
                <w:lang w:eastAsia="zh-CN"/>
              </w:rPr>
              <w:t>孵化器：</w:t>
            </w:r>
            <w:r>
              <w:rPr>
                <w:rFonts w:hint="eastAsia"/>
                <w:spacing w:val="-4"/>
                <w:kern w:val="0"/>
                <w:sz w:val="20"/>
                <w:szCs w:val="20"/>
                <w:lang w:val="en-US" w:eastAsia="zh-CN"/>
              </w:rPr>
              <w:t>在孵企业每年在省技术合同登记平台完成技术合同登记不少于10件</w:t>
            </w:r>
            <w:r>
              <w:rPr>
                <w:rFonts w:hint="eastAsia"/>
                <w:spacing w:val="-4"/>
                <w:kern w:val="0"/>
                <w:sz w:val="20"/>
                <w:szCs w:val="20"/>
                <w:lang w:eastAsia="zh-CN"/>
              </w:rPr>
              <w:t>（</w:t>
            </w:r>
            <w:r>
              <w:rPr>
                <w:rFonts w:hint="eastAsia"/>
                <w:spacing w:val="-4"/>
                <w:kern w:val="0"/>
                <w:sz w:val="20"/>
                <w:szCs w:val="20"/>
                <w:lang w:val="en-US" w:eastAsia="zh-CN"/>
              </w:rPr>
              <w:t>4分</w:t>
            </w:r>
            <w:r>
              <w:rPr>
                <w:rFonts w:hint="eastAsia"/>
                <w:spacing w:val="-4"/>
                <w:kern w:val="0"/>
                <w:sz w:val="20"/>
                <w:szCs w:val="20"/>
                <w:lang w:eastAsia="zh-CN"/>
              </w:rPr>
              <w:t>）</w:t>
            </w:r>
            <w:r>
              <w:rPr>
                <w:rFonts w:hint="eastAsia"/>
                <w:spacing w:val="-4"/>
                <w:kern w:val="0"/>
                <w:sz w:val="20"/>
                <w:szCs w:val="20"/>
                <w:lang w:val="en-US" w:eastAsia="zh-CN"/>
              </w:rPr>
              <w:t>，在此基础上每增加1件家得2分，最高不超过10分。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00" w:hRule="atLeast"/>
        </w:trPr>
        <w:tc>
          <w:tcPr>
            <w:tcW w:w="510"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p>
        </w:tc>
        <w:tc>
          <w:tcPr>
            <w:tcW w:w="962"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10</w:t>
            </w: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rPr>
            </w:pPr>
            <w:r>
              <w:rPr>
                <w:rFonts w:hint="eastAsia"/>
                <w:spacing w:val="-4"/>
                <w:kern w:val="0"/>
                <w:sz w:val="20"/>
                <w:szCs w:val="20"/>
                <w:lang w:eastAsia="zh-CN"/>
              </w:rPr>
              <w:t>众创空间：在孵企业、团队（个人）</w:t>
            </w:r>
            <w:r>
              <w:rPr>
                <w:rFonts w:hint="eastAsia"/>
                <w:spacing w:val="-4"/>
                <w:kern w:val="0"/>
                <w:sz w:val="20"/>
                <w:szCs w:val="20"/>
                <w:lang w:val="en-US" w:eastAsia="zh-CN"/>
              </w:rPr>
              <w:t>每年</w:t>
            </w:r>
            <w:r>
              <w:rPr>
                <w:rFonts w:hint="eastAsia"/>
                <w:spacing w:val="-4"/>
                <w:kern w:val="0"/>
                <w:sz w:val="20"/>
                <w:szCs w:val="20"/>
              </w:rPr>
              <w:t>获评区级领军</w:t>
            </w:r>
            <w:r>
              <w:rPr>
                <w:rFonts w:hint="eastAsia"/>
                <w:spacing w:val="-4"/>
                <w:kern w:val="0"/>
                <w:sz w:val="20"/>
                <w:szCs w:val="20"/>
                <w:lang w:eastAsia="zh-CN"/>
              </w:rPr>
              <w:t>人才不少于</w:t>
            </w:r>
            <w:r>
              <w:rPr>
                <w:rFonts w:hint="eastAsia"/>
                <w:spacing w:val="-4"/>
                <w:kern w:val="0"/>
                <w:sz w:val="20"/>
                <w:szCs w:val="20"/>
                <w:lang w:val="en-US" w:eastAsia="zh-CN"/>
              </w:rPr>
              <w:t>1人。</w:t>
            </w:r>
            <w:r>
              <w:rPr>
                <w:rFonts w:hint="eastAsia"/>
                <w:spacing w:val="-4"/>
                <w:kern w:val="0"/>
                <w:sz w:val="20"/>
                <w:szCs w:val="20"/>
                <w:lang w:eastAsia="zh-CN"/>
              </w:rPr>
              <w:t>（</w:t>
            </w:r>
            <w:r>
              <w:rPr>
                <w:rFonts w:hint="eastAsia"/>
                <w:spacing w:val="-4"/>
                <w:kern w:val="0"/>
                <w:sz w:val="20"/>
                <w:szCs w:val="20"/>
                <w:lang w:val="en-US" w:eastAsia="zh-CN"/>
              </w:rPr>
              <w:t>10分</w:t>
            </w:r>
            <w:r>
              <w:rPr>
                <w:rFonts w:hint="eastAsia"/>
                <w:spacing w:val="-4"/>
                <w:kern w:val="0"/>
                <w:sz w:val="20"/>
                <w:szCs w:val="20"/>
                <w:lang w:eastAsia="zh-CN"/>
              </w:rPr>
              <w:t>）</w:t>
            </w:r>
          </w:p>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default"/>
                <w:spacing w:val="-4"/>
                <w:kern w:val="0"/>
                <w:sz w:val="20"/>
                <w:szCs w:val="20"/>
                <w:lang w:val="en-US" w:eastAsia="zh-CN"/>
              </w:rPr>
            </w:pPr>
            <w:r>
              <w:rPr>
                <w:rFonts w:hint="eastAsia"/>
                <w:spacing w:val="-4"/>
                <w:kern w:val="0"/>
                <w:sz w:val="20"/>
                <w:szCs w:val="20"/>
                <w:lang w:eastAsia="zh-CN"/>
              </w:rPr>
              <w:t>孵化器：在孵企业、团队（个人）</w:t>
            </w:r>
            <w:r>
              <w:rPr>
                <w:rFonts w:hint="eastAsia"/>
                <w:spacing w:val="-4"/>
                <w:kern w:val="0"/>
                <w:sz w:val="20"/>
                <w:szCs w:val="20"/>
                <w:lang w:val="en-US" w:eastAsia="zh-CN"/>
              </w:rPr>
              <w:t>每年</w:t>
            </w:r>
            <w:r>
              <w:rPr>
                <w:rFonts w:hint="eastAsia"/>
                <w:spacing w:val="-4"/>
                <w:kern w:val="0"/>
                <w:sz w:val="20"/>
                <w:szCs w:val="20"/>
              </w:rPr>
              <w:t>获评区级领军</w:t>
            </w:r>
            <w:r>
              <w:rPr>
                <w:rFonts w:hint="eastAsia"/>
                <w:spacing w:val="-4"/>
                <w:kern w:val="0"/>
                <w:sz w:val="20"/>
                <w:szCs w:val="20"/>
                <w:lang w:eastAsia="zh-CN"/>
              </w:rPr>
              <w:t>人才不少于</w:t>
            </w:r>
            <w:r>
              <w:rPr>
                <w:rFonts w:hint="eastAsia"/>
                <w:spacing w:val="-4"/>
                <w:kern w:val="0"/>
                <w:sz w:val="20"/>
                <w:szCs w:val="20"/>
                <w:lang w:val="en-US" w:eastAsia="zh-CN"/>
              </w:rPr>
              <w:t>2人。</w:t>
            </w:r>
            <w:r>
              <w:rPr>
                <w:rFonts w:hint="eastAsia"/>
                <w:spacing w:val="-4"/>
                <w:kern w:val="0"/>
                <w:sz w:val="20"/>
                <w:szCs w:val="20"/>
                <w:lang w:eastAsia="zh-CN"/>
              </w:rPr>
              <w:t>（</w:t>
            </w:r>
            <w:r>
              <w:rPr>
                <w:rFonts w:hint="eastAsia"/>
                <w:spacing w:val="-4"/>
                <w:kern w:val="0"/>
                <w:sz w:val="20"/>
                <w:szCs w:val="20"/>
                <w:lang w:val="en-US" w:eastAsia="zh-CN"/>
              </w:rPr>
              <w:t>10分</w:t>
            </w:r>
            <w:r>
              <w:rPr>
                <w:rFonts w:hint="eastAsia"/>
                <w:spacing w:val="-4"/>
                <w:kern w:val="0"/>
                <w:sz w:val="20"/>
                <w:szCs w:val="20"/>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b/>
                <w:bCs/>
                <w:spacing w:val="-4"/>
                <w:kern w:val="0"/>
                <w:szCs w:val="21"/>
                <w:lang w:eastAsia="zh-CN"/>
              </w:rPr>
            </w:pPr>
            <w:r>
              <w:rPr>
                <w:rFonts w:hint="eastAsia"/>
                <w:b/>
                <w:bCs/>
                <w:spacing w:val="-4"/>
                <w:kern w:val="0"/>
                <w:szCs w:val="21"/>
                <w:lang w:eastAsia="zh-CN"/>
              </w:rPr>
              <w:t>四</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b/>
                <w:bCs/>
                <w:spacing w:val="-4"/>
                <w:kern w:val="0"/>
                <w:szCs w:val="21"/>
                <w:lang w:eastAsia="zh-CN"/>
              </w:rPr>
            </w:pPr>
            <w:r>
              <w:rPr>
                <w:rFonts w:hint="eastAsia"/>
                <w:b/>
                <w:bCs/>
                <w:spacing w:val="-4"/>
                <w:kern w:val="0"/>
                <w:szCs w:val="21"/>
                <w:lang w:eastAsia="zh-CN"/>
              </w:rPr>
              <w:t>加分项目</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rPr>
              <w: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7"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b w:val="0"/>
                <w:bCs w:val="0"/>
                <w:spacing w:val="-4"/>
                <w:kern w:val="0"/>
                <w:szCs w:val="21"/>
                <w:lang w:val="en-US" w:eastAsia="zh-CN"/>
              </w:rPr>
            </w:pPr>
            <w:r>
              <w:rPr>
                <w:rFonts w:hint="eastAsia"/>
                <w:b w:val="0"/>
                <w:bCs w:val="0"/>
                <w:spacing w:val="-4"/>
                <w:kern w:val="0"/>
                <w:szCs w:val="21"/>
                <w:lang w:val="en-US" w:eastAsia="zh-CN"/>
              </w:rPr>
              <w:t>9</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eastAsia="zh-CN"/>
              </w:rPr>
            </w:pPr>
            <w:r>
              <w:rPr>
                <w:rFonts w:hint="eastAsia"/>
                <w:spacing w:val="-4"/>
                <w:kern w:val="0"/>
                <w:szCs w:val="21"/>
                <w:lang w:eastAsia="zh-CN"/>
              </w:rPr>
              <w:t>获评高企</w:t>
            </w:r>
          </w:p>
        </w:tc>
        <w:tc>
          <w:tcPr>
            <w:tcW w:w="58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b w:val="0"/>
                <w:bCs w:val="0"/>
                <w:spacing w:val="-4"/>
                <w:kern w:val="0"/>
                <w:szCs w:val="21"/>
                <w:lang w:val="en-US" w:eastAsia="zh-CN"/>
              </w:rPr>
            </w:pP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default"/>
                <w:spacing w:val="-4"/>
                <w:kern w:val="0"/>
                <w:sz w:val="20"/>
                <w:szCs w:val="20"/>
                <w:lang w:val="en-US"/>
              </w:rPr>
            </w:pPr>
            <w:r>
              <w:rPr>
                <w:rFonts w:hint="eastAsia"/>
                <w:spacing w:val="-4"/>
                <w:kern w:val="0"/>
                <w:sz w:val="20"/>
                <w:szCs w:val="20"/>
                <w:lang w:val="en-US" w:eastAsia="zh-CN"/>
              </w:rPr>
              <w:t>在孵企业每年获评国家高新技术企业1家加3分。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65" w:hRule="atLeast"/>
        </w:trPr>
        <w:tc>
          <w:tcPr>
            <w:tcW w:w="510"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b w:val="0"/>
                <w:bCs w:val="0"/>
                <w:spacing w:val="-4"/>
                <w:kern w:val="0"/>
                <w:szCs w:val="21"/>
                <w:lang w:val="en-US" w:eastAsia="zh-CN"/>
              </w:rPr>
            </w:pPr>
            <w:r>
              <w:rPr>
                <w:rFonts w:hint="eastAsia"/>
                <w:b w:val="0"/>
                <w:bCs w:val="0"/>
                <w:spacing w:val="-4"/>
                <w:kern w:val="0"/>
                <w:szCs w:val="21"/>
                <w:lang w:val="en-US" w:eastAsia="zh-CN"/>
              </w:rPr>
              <w:t>10</w:t>
            </w:r>
          </w:p>
        </w:tc>
        <w:tc>
          <w:tcPr>
            <w:tcW w:w="96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eastAsia="zh-CN"/>
              </w:rPr>
            </w:pPr>
            <w:r>
              <w:rPr>
                <w:rFonts w:hint="eastAsia"/>
                <w:spacing w:val="-4"/>
                <w:kern w:val="0"/>
                <w:szCs w:val="21"/>
                <w:lang w:eastAsia="zh-CN"/>
              </w:rPr>
              <w:t>获评市级及以上人才项目</w:t>
            </w:r>
          </w:p>
        </w:tc>
        <w:tc>
          <w:tcPr>
            <w:tcW w:w="580" w:type="dxa"/>
            <w:noWrap w:val="0"/>
            <w:vAlign w:val="center"/>
          </w:tcPr>
          <w:p>
            <w:pPr>
              <w:keepNext w:val="0"/>
              <w:keepLines w:val="0"/>
              <w:pageBreakBefore w:val="0"/>
              <w:widowControl w:val="0"/>
              <w:tabs>
                <w:tab w:val="left" w:pos="358"/>
              </w:tabs>
              <w:kinsoku/>
              <w:wordWrap/>
              <w:overflowPunct w:val="0"/>
              <w:topLinePunct w:val="0"/>
              <w:autoSpaceDE/>
              <w:autoSpaceDN/>
              <w:bidi w:val="0"/>
              <w:adjustRightInd w:val="0"/>
              <w:snapToGrid w:val="0"/>
              <w:spacing w:line="240" w:lineRule="exact"/>
              <w:jc w:val="center"/>
              <w:textAlignment w:val="auto"/>
              <w:rPr>
                <w:rFonts w:hint="default"/>
                <w:b w:val="0"/>
                <w:bCs w:val="0"/>
                <w:spacing w:val="-4"/>
                <w:kern w:val="0"/>
                <w:szCs w:val="21"/>
                <w:lang w:val="en-US" w:eastAsia="zh-CN"/>
              </w:rPr>
            </w:pPr>
          </w:p>
        </w:tc>
        <w:tc>
          <w:tcPr>
            <w:tcW w:w="686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r>
              <w:rPr>
                <w:rFonts w:hint="eastAsia"/>
                <w:spacing w:val="-4"/>
                <w:kern w:val="0"/>
                <w:sz w:val="20"/>
                <w:szCs w:val="20"/>
                <w:lang w:eastAsia="zh-CN"/>
              </w:rPr>
              <w:t>在孵企业、团队（个人）</w:t>
            </w:r>
            <w:r>
              <w:rPr>
                <w:rFonts w:hint="eastAsia"/>
                <w:spacing w:val="-4"/>
                <w:kern w:val="0"/>
                <w:sz w:val="20"/>
                <w:szCs w:val="20"/>
                <w:lang w:val="en-US" w:eastAsia="zh-CN"/>
              </w:rPr>
              <w:t>每年</w:t>
            </w:r>
            <w:r>
              <w:rPr>
                <w:rFonts w:hint="eastAsia"/>
                <w:spacing w:val="-4"/>
                <w:kern w:val="0"/>
                <w:sz w:val="20"/>
                <w:szCs w:val="20"/>
              </w:rPr>
              <w:t>获评</w:t>
            </w:r>
            <w:r>
              <w:rPr>
                <w:rFonts w:hint="eastAsia"/>
                <w:spacing w:val="-4"/>
                <w:kern w:val="0"/>
                <w:sz w:val="20"/>
                <w:szCs w:val="20"/>
                <w:lang w:eastAsia="zh-CN"/>
              </w:rPr>
              <w:t>市</w:t>
            </w:r>
            <w:r>
              <w:rPr>
                <w:rFonts w:hint="eastAsia"/>
                <w:spacing w:val="-4"/>
                <w:kern w:val="0"/>
                <w:sz w:val="20"/>
                <w:szCs w:val="20"/>
              </w:rPr>
              <w:t>级</w:t>
            </w:r>
            <w:r>
              <w:rPr>
                <w:rFonts w:hint="eastAsia"/>
                <w:spacing w:val="-4"/>
                <w:kern w:val="0"/>
                <w:sz w:val="20"/>
                <w:szCs w:val="20"/>
                <w:lang w:eastAsia="zh-CN"/>
              </w:rPr>
              <w:t>及以上人才项目</w:t>
            </w:r>
            <w:r>
              <w:rPr>
                <w:rFonts w:hint="eastAsia"/>
                <w:spacing w:val="-4"/>
                <w:kern w:val="0"/>
                <w:sz w:val="20"/>
                <w:szCs w:val="20"/>
                <w:lang w:val="en-US" w:eastAsia="zh-CN"/>
              </w:rPr>
              <w:t>1个加10分。</w:t>
            </w:r>
          </w:p>
        </w:tc>
      </w:tr>
    </w:tbl>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仿宋_GB2312" w:eastAsia="仿宋_GB2312"/>
          <w:snapToGrid w:val="0"/>
          <w:kern w:val="0"/>
          <w:sz w:val="32"/>
          <w:szCs w:val="32"/>
          <w:lang w:val="en-US" w:eastAsia="zh-CN"/>
        </w:rPr>
      </w:pPr>
      <w:r>
        <w:rPr>
          <w:rFonts w:hint="eastAsia" w:ascii="仿宋_GB2312" w:eastAsia="仿宋_GB2312"/>
          <w:snapToGrid w:val="0"/>
          <w:kern w:val="0"/>
          <w:sz w:val="32"/>
          <w:szCs w:val="32"/>
          <w:lang w:eastAsia="zh-CN"/>
        </w:rPr>
        <w:t>附件</w:t>
      </w:r>
      <w:r>
        <w:rPr>
          <w:rFonts w:hint="eastAsia" w:ascii="仿宋_GB2312" w:eastAsia="仿宋_GB2312"/>
          <w:snapToGrid w:val="0"/>
          <w:kern w:val="0"/>
          <w:sz w:val="32"/>
          <w:szCs w:val="32"/>
          <w:lang w:val="en-US" w:eastAsia="zh-CN"/>
        </w:rPr>
        <w:t>4</w:t>
      </w:r>
    </w:p>
    <w:tbl>
      <w:tblPr>
        <w:tblStyle w:val="6"/>
        <w:tblpPr w:leftFromText="180" w:rightFromText="180" w:vertAnchor="text" w:horzAnchor="page" w:tblpX="1434" w:tblpY="651"/>
        <w:tblOverlap w:val="never"/>
        <w:tblW w:w="89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512"/>
        <w:gridCol w:w="1235"/>
        <w:gridCol w:w="1317"/>
        <w:gridCol w:w="4919"/>
        <w:gridCol w:w="10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5" w:hRule="atLeast"/>
          <w:tblHeader/>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黑体"/>
                <w:bCs/>
                <w:spacing w:val="-4"/>
                <w:kern w:val="0"/>
                <w:szCs w:val="21"/>
              </w:rPr>
            </w:pPr>
            <w:r>
              <w:rPr>
                <w:rFonts w:hint="eastAsia" w:eastAsia="黑体"/>
                <w:bCs/>
                <w:spacing w:val="-4"/>
                <w:kern w:val="0"/>
                <w:szCs w:val="21"/>
              </w:rPr>
              <w:t>序号</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黑体"/>
                <w:bCs/>
                <w:spacing w:val="-4"/>
                <w:kern w:val="0"/>
                <w:szCs w:val="21"/>
              </w:rPr>
            </w:pPr>
            <w:r>
              <w:rPr>
                <w:rFonts w:hint="eastAsia" w:eastAsia="黑体"/>
                <w:bCs/>
                <w:spacing w:val="-4"/>
                <w:kern w:val="0"/>
                <w:szCs w:val="21"/>
              </w:rPr>
              <w:t>项目</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黑体"/>
                <w:bCs/>
                <w:spacing w:val="-4"/>
                <w:kern w:val="0"/>
                <w:szCs w:val="21"/>
              </w:rPr>
            </w:pPr>
            <w:r>
              <w:rPr>
                <w:rFonts w:hint="eastAsia" w:eastAsia="黑体"/>
                <w:bCs/>
                <w:spacing w:val="-4"/>
                <w:kern w:val="0"/>
                <w:szCs w:val="21"/>
              </w:rPr>
              <w:t>分值</w:t>
            </w:r>
          </w:p>
        </w:tc>
        <w:tc>
          <w:tcPr>
            <w:tcW w:w="4919"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黑体"/>
                <w:bCs/>
                <w:spacing w:val="-4"/>
                <w:kern w:val="0"/>
                <w:szCs w:val="21"/>
              </w:rPr>
            </w:pPr>
            <w:r>
              <w:rPr>
                <w:rFonts w:hint="eastAsia" w:eastAsia="黑体"/>
                <w:bCs/>
                <w:spacing w:val="-4"/>
                <w:kern w:val="0"/>
                <w:szCs w:val="21"/>
                <w:lang w:eastAsia="zh-CN"/>
              </w:rPr>
              <w:t>自评情况</w:t>
            </w: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黑体"/>
                <w:bCs/>
                <w:spacing w:val="-4"/>
                <w:kern w:val="0"/>
                <w:szCs w:val="21"/>
                <w:lang w:eastAsia="zh-CN"/>
              </w:rPr>
            </w:pPr>
            <w:r>
              <w:rPr>
                <w:rFonts w:hint="eastAsia" w:eastAsia="黑体"/>
                <w:bCs/>
                <w:spacing w:val="-4"/>
                <w:kern w:val="0"/>
                <w:szCs w:val="21"/>
                <w:lang w:eastAsia="zh-CN"/>
              </w:rPr>
              <w:t>自评分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74"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一</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运行管理</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20</w:t>
            </w:r>
          </w:p>
        </w:tc>
        <w:tc>
          <w:tcPr>
            <w:tcW w:w="4919"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Cs w:val="21"/>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92"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rPr>
              <w:t>1</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rPr>
              <w:t>整体环境</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rPr>
              <w:t>5</w:t>
            </w:r>
          </w:p>
        </w:tc>
        <w:tc>
          <w:tcPr>
            <w:tcW w:w="4919"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55"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rPr>
              <w:t>2</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eastAsia="zh-CN"/>
              </w:rPr>
            </w:pPr>
            <w:r>
              <w:rPr>
                <w:rFonts w:hint="eastAsia"/>
                <w:spacing w:val="-4"/>
                <w:kern w:val="0"/>
                <w:szCs w:val="21"/>
                <w:lang w:eastAsia="zh-CN"/>
              </w:rPr>
              <w:t>管理机制</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15</w:t>
            </w:r>
          </w:p>
        </w:tc>
        <w:tc>
          <w:tcPr>
            <w:tcW w:w="4919"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74"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二</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孵育项目</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r>
              <w:rPr>
                <w:rFonts w:hint="eastAsia"/>
                <w:b/>
                <w:bCs/>
                <w:spacing w:val="-4"/>
                <w:kern w:val="0"/>
                <w:szCs w:val="21"/>
              </w:rPr>
              <w:t>30</w:t>
            </w:r>
          </w:p>
        </w:tc>
        <w:tc>
          <w:tcPr>
            <w:tcW w:w="4919"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63"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spacing w:val="-4"/>
                <w:kern w:val="0"/>
                <w:szCs w:val="21"/>
                <w:lang w:val="en-US" w:eastAsia="zh-CN"/>
              </w:rPr>
              <w:t>3</w:t>
            </w:r>
            <w:r>
              <w:rPr>
                <w:rFonts w:hint="eastAsia"/>
                <w:spacing w:val="-4"/>
                <w:kern w:val="0"/>
                <w:szCs w:val="21"/>
              </w:rPr>
              <w:t xml:space="preserve"> </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eastAsia="zh-CN"/>
              </w:rPr>
              <w:t>孵育数量</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eastAsia="宋体"/>
                <w:spacing w:val="-4"/>
                <w:kern w:val="0"/>
                <w:szCs w:val="21"/>
                <w:lang w:val="en-US" w:eastAsia="zh-CN"/>
              </w:rPr>
            </w:pPr>
            <w:r>
              <w:rPr>
                <w:rFonts w:hint="eastAsia"/>
                <w:spacing w:val="-4"/>
                <w:kern w:val="0"/>
                <w:szCs w:val="21"/>
                <w:lang w:val="en-US" w:eastAsia="zh-CN"/>
              </w:rPr>
              <w:t>20</w:t>
            </w:r>
          </w:p>
        </w:tc>
        <w:tc>
          <w:tcPr>
            <w:tcW w:w="4919"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default" w:eastAsia="宋体"/>
                <w:spacing w:val="-4"/>
                <w:kern w:val="0"/>
                <w:sz w:val="20"/>
                <w:szCs w:val="20"/>
                <w:lang w:val="en-US" w:eastAsia="zh-CN"/>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27"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val="en-US" w:eastAsia="zh-CN"/>
              </w:rPr>
            </w:pPr>
            <w:r>
              <w:rPr>
                <w:rFonts w:hint="eastAsia"/>
                <w:spacing w:val="-4"/>
                <w:kern w:val="0"/>
                <w:szCs w:val="21"/>
                <w:lang w:val="en-US" w:eastAsia="zh-CN"/>
              </w:rPr>
              <w:t>4</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eastAsia="zh-CN"/>
              </w:rPr>
              <w:t>服务内容和数量</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eastAsia="宋体"/>
                <w:spacing w:val="-4"/>
                <w:kern w:val="0"/>
                <w:szCs w:val="21"/>
                <w:lang w:val="en-US" w:eastAsia="zh-CN"/>
              </w:rPr>
            </w:pPr>
            <w:r>
              <w:rPr>
                <w:rFonts w:hint="eastAsia"/>
                <w:spacing w:val="-4"/>
                <w:kern w:val="0"/>
                <w:szCs w:val="21"/>
                <w:lang w:val="en-US" w:eastAsia="zh-CN"/>
              </w:rPr>
              <w:t>10</w:t>
            </w:r>
          </w:p>
        </w:tc>
        <w:tc>
          <w:tcPr>
            <w:tcW w:w="4919"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74"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eastAsia="zh-CN"/>
              </w:rPr>
              <w:t>三</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b/>
                <w:bCs/>
                <w:spacing w:val="-4"/>
                <w:kern w:val="0"/>
                <w:szCs w:val="21"/>
                <w:lang w:eastAsia="zh-CN"/>
              </w:rPr>
              <w:t>服务成效</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r>
              <w:rPr>
                <w:rFonts w:hint="eastAsia"/>
                <w:b/>
                <w:bCs/>
                <w:spacing w:val="-4"/>
                <w:kern w:val="0"/>
                <w:szCs w:val="21"/>
                <w:lang w:val="en-US" w:eastAsia="zh-CN"/>
              </w:rPr>
              <w:t>5</w:t>
            </w:r>
            <w:r>
              <w:rPr>
                <w:rFonts w:hint="eastAsia"/>
                <w:b/>
                <w:bCs/>
                <w:spacing w:val="-4"/>
                <w:kern w:val="0"/>
                <w:szCs w:val="21"/>
              </w:rPr>
              <w:t>0</w:t>
            </w:r>
          </w:p>
        </w:tc>
        <w:tc>
          <w:tcPr>
            <w:tcW w:w="4919"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val="en-US" w:eastAsia="zh-CN"/>
              </w:rPr>
              <w:t>5</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val="en-US" w:eastAsia="zh-CN"/>
              </w:rPr>
            </w:pPr>
            <w:r>
              <w:rPr>
                <w:rFonts w:hint="eastAsia"/>
                <w:spacing w:val="-4"/>
                <w:kern w:val="0"/>
                <w:szCs w:val="21"/>
                <w:lang w:val="en-US" w:eastAsia="zh-CN"/>
              </w:rPr>
              <w:t>满意度</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5</w:t>
            </w:r>
          </w:p>
        </w:tc>
        <w:tc>
          <w:tcPr>
            <w:tcW w:w="4919"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74"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6</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 w:val="21"/>
                <w:szCs w:val="21"/>
                <w:lang w:val="en-US" w:eastAsia="zh-CN" w:bidi="ar-SA"/>
              </w:rPr>
            </w:pPr>
            <w:r>
              <w:rPr>
                <w:rFonts w:hint="eastAsia"/>
                <w:spacing w:val="-4"/>
                <w:kern w:val="0"/>
                <w:szCs w:val="21"/>
                <w:lang w:val="en-US" w:eastAsia="zh-CN"/>
              </w:rPr>
              <w:t>资源共享</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 w:val="21"/>
                <w:szCs w:val="21"/>
                <w:lang w:val="en-US" w:eastAsia="zh-CN" w:bidi="ar-SA"/>
              </w:rPr>
            </w:pPr>
            <w:r>
              <w:rPr>
                <w:rFonts w:hint="eastAsia"/>
                <w:spacing w:val="-4"/>
                <w:kern w:val="0"/>
                <w:szCs w:val="21"/>
                <w:lang w:val="en-US" w:eastAsia="zh-CN"/>
              </w:rPr>
              <w:t>5</w:t>
            </w:r>
          </w:p>
        </w:tc>
        <w:tc>
          <w:tcPr>
            <w:tcW w:w="4919"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bidi="ar-SA"/>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7</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val="en-US" w:eastAsia="zh-CN"/>
              </w:rPr>
            </w:pPr>
            <w:r>
              <w:rPr>
                <w:rFonts w:hint="eastAsia"/>
                <w:spacing w:val="-4"/>
                <w:kern w:val="0"/>
                <w:szCs w:val="21"/>
                <w:lang w:val="en-US" w:eastAsia="zh-CN"/>
              </w:rPr>
              <w:t>组织参赛</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10</w:t>
            </w:r>
          </w:p>
        </w:tc>
        <w:tc>
          <w:tcPr>
            <w:tcW w:w="4919" w:type="dxa"/>
            <w:vMerge w:val="continue"/>
            <w:noWrap w:val="0"/>
            <w:vAlign w:val="center"/>
          </w:tcPr>
          <w:p>
            <w:pPr>
              <w:keepNext w:val="0"/>
              <w:keepLines w:val="0"/>
              <w:pageBreakBefore w:val="0"/>
              <w:widowControl w:val="0"/>
              <w:kinsoku/>
              <w:wordWrap/>
              <w:topLinePunct w:val="0"/>
              <w:autoSpaceDE/>
              <w:autoSpaceDN/>
              <w:bidi w:val="0"/>
              <w:spacing w:line="240" w:lineRule="exact"/>
              <w:textAlignment w:val="auto"/>
              <w:rPr>
                <w:rFonts w:hint="eastAsia" w:ascii="仿宋_GB2312" w:eastAsia="仿宋_GB2312"/>
                <w:kern w:val="0"/>
                <w:sz w:val="22"/>
                <w:szCs w:val="22"/>
                <w:lang w:val="en-US" w:eastAsia="zh-CN" w:bidi="ar-SA"/>
              </w:rPr>
            </w:pPr>
          </w:p>
        </w:tc>
        <w:tc>
          <w:tcPr>
            <w:tcW w:w="1016" w:type="dxa"/>
            <w:noWrap w:val="0"/>
            <w:vAlign w:val="center"/>
          </w:tcPr>
          <w:p>
            <w:pPr>
              <w:keepNext w:val="0"/>
              <w:keepLines w:val="0"/>
              <w:pageBreakBefore w:val="0"/>
              <w:widowControl w:val="0"/>
              <w:kinsoku/>
              <w:wordWrap/>
              <w:topLinePunct w:val="0"/>
              <w:autoSpaceDE/>
              <w:autoSpaceDN/>
              <w:bidi w:val="0"/>
              <w:spacing w:line="240" w:lineRule="exact"/>
              <w:textAlignment w:val="auto"/>
              <w:rPr>
                <w:rFonts w:hint="eastAsia"/>
                <w:spacing w:val="-4"/>
                <w:kern w:val="0"/>
                <w:sz w:val="20"/>
                <w:szCs w:val="20"/>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63" w:hRule="atLeast"/>
          <w:jc w:val="center"/>
        </w:trPr>
        <w:tc>
          <w:tcPr>
            <w:tcW w:w="512"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val="en-US" w:eastAsia="zh-CN"/>
              </w:rPr>
            </w:pPr>
            <w:r>
              <w:rPr>
                <w:rFonts w:hint="eastAsia"/>
                <w:spacing w:val="-4"/>
                <w:kern w:val="0"/>
                <w:szCs w:val="21"/>
                <w:lang w:val="en-US" w:eastAsia="zh-CN"/>
              </w:rPr>
              <w:t>8</w:t>
            </w:r>
          </w:p>
        </w:tc>
        <w:tc>
          <w:tcPr>
            <w:tcW w:w="1235"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r>
              <w:rPr>
                <w:rFonts w:hint="eastAsia"/>
                <w:spacing w:val="-4"/>
                <w:kern w:val="0"/>
                <w:szCs w:val="21"/>
                <w:lang w:eastAsia="zh-CN"/>
              </w:rPr>
              <w:t>孵化成效</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10</w:t>
            </w:r>
          </w:p>
        </w:tc>
        <w:tc>
          <w:tcPr>
            <w:tcW w:w="4919"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default"/>
                <w:spacing w:val="-4"/>
                <w:kern w:val="0"/>
                <w:sz w:val="20"/>
                <w:szCs w:val="20"/>
                <w:lang w:val="en-US" w:eastAsia="zh-CN"/>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63" w:hRule="atLeast"/>
          <w:jc w:val="center"/>
        </w:trPr>
        <w:tc>
          <w:tcPr>
            <w:tcW w:w="512"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p>
        </w:tc>
        <w:tc>
          <w:tcPr>
            <w:tcW w:w="1235"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10</w:t>
            </w:r>
          </w:p>
        </w:tc>
        <w:tc>
          <w:tcPr>
            <w:tcW w:w="4919"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512"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spacing w:val="-4"/>
                <w:kern w:val="0"/>
                <w:szCs w:val="21"/>
                <w:lang w:eastAsia="zh-CN"/>
              </w:rPr>
            </w:pPr>
          </w:p>
        </w:tc>
        <w:tc>
          <w:tcPr>
            <w:tcW w:w="1235"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rPr>
            </w:pP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spacing w:val="-4"/>
                <w:kern w:val="0"/>
                <w:szCs w:val="21"/>
                <w:lang w:val="en-US" w:eastAsia="zh-CN"/>
              </w:rPr>
            </w:pPr>
            <w:r>
              <w:rPr>
                <w:rFonts w:hint="eastAsia"/>
                <w:spacing w:val="-4"/>
                <w:kern w:val="0"/>
                <w:szCs w:val="21"/>
                <w:lang w:val="en-US" w:eastAsia="zh-CN"/>
              </w:rPr>
              <w:t>10</w:t>
            </w:r>
          </w:p>
        </w:tc>
        <w:tc>
          <w:tcPr>
            <w:tcW w:w="4919"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default"/>
                <w:spacing w:val="-4"/>
                <w:kern w:val="0"/>
                <w:sz w:val="20"/>
                <w:szCs w:val="20"/>
                <w:lang w:val="en-US" w:eastAsia="zh-CN"/>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74"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b/>
                <w:bCs/>
                <w:spacing w:val="-4"/>
                <w:kern w:val="0"/>
                <w:szCs w:val="21"/>
                <w:lang w:eastAsia="zh-CN"/>
              </w:rPr>
            </w:pPr>
            <w:r>
              <w:rPr>
                <w:rFonts w:hint="eastAsia"/>
                <w:b/>
                <w:bCs/>
                <w:spacing w:val="-4"/>
                <w:kern w:val="0"/>
                <w:szCs w:val="21"/>
                <w:lang w:eastAsia="zh-CN"/>
              </w:rPr>
              <w:t>四</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eastAsia="宋体"/>
                <w:b/>
                <w:bCs/>
                <w:spacing w:val="-4"/>
                <w:kern w:val="0"/>
                <w:szCs w:val="21"/>
                <w:lang w:eastAsia="zh-CN"/>
              </w:rPr>
            </w:pPr>
            <w:r>
              <w:rPr>
                <w:rFonts w:hint="eastAsia"/>
                <w:b/>
                <w:bCs/>
                <w:spacing w:val="-4"/>
                <w:kern w:val="0"/>
                <w:szCs w:val="21"/>
                <w:lang w:eastAsia="zh-CN"/>
              </w:rPr>
              <w:t>加分项目</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b/>
                <w:bCs/>
                <w:spacing w:val="-4"/>
                <w:kern w:val="0"/>
                <w:szCs w:val="21"/>
              </w:rPr>
            </w:pPr>
          </w:p>
        </w:tc>
        <w:tc>
          <w:tcPr>
            <w:tcW w:w="4919"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74"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b w:val="0"/>
                <w:bCs w:val="0"/>
                <w:spacing w:val="-4"/>
                <w:kern w:val="0"/>
                <w:szCs w:val="21"/>
                <w:lang w:val="en-US" w:eastAsia="zh-CN"/>
              </w:rPr>
            </w:pPr>
            <w:r>
              <w:rPr>
                <w:rFonts w:hint="eastAsia"/>
                <w:b w:val="0"/>
                <w:bCs w:val="0"/>
                <w:spacing w:val="-4"/>
                <w:kern w:val="0"/>
                <w:szCs w:val="21"/>
                <w:lang w:val="en-US" w:eastAsia="zh-CN"/>
              </w:rPr>
              <w:t>9</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eastAsia="zh-CN"/>
              </w:rPr>
            </w:pPr>
            <w:r>
              <w:rPr>
                <w:rFonts w:hint="eastAsia"/>
                <w:spacing w:val="-4"/>
                <w:kern w:val="0"/>
                <w:szCs w:val="21"/>
                <w:lang w:eastAsia="zh-CN"/>
              </w:rPr>
              <w:t>获评高企</w:t>
            </w:r>
          </w:p>
        </w:tc>
        <w:tc>
          <w:tcPr>
            <w:tcW w:w="1317"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b w:val="0"/>
                <w:bCs w:val="0"/>
                <w:spacing w:val="-4"/>
                <w:kern w:val="0"/>
                <w:szCs w:val="21"/>
                <w:lang w:val="en-US" w:eastAsia="zh-CN"/>
              </w:rPr>
            </w:pPr>
          </w:p>
        </w:tc>
        <w:tc>
          <w:tcPr>
            <w:tcW w:w="4919" w:type="dxa"/>
            <w:vMerge w:val="restart"/>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default"/>
                <w:spacing w:val="-4"/>
                <w:kern w:val="0"/>
                <w:sz w:val="20"/>
                <w:szCs w:val="20"/>
                <w:lang w:val="en-US"/>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00" w:hRule="atLeast"/>
          <w:jc w:val="center"/>
        </w:trPr>
        <w:tc>
          <w:tcPr>
            <w:tcW w:w="512"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default"/>
                <w:b w:val="0"/>
                <w:bCs w:val="0"/>
                <w:spacing w:val="-4"/>
                <w:kern w:val="0"/>
                <w:szCs w:val="21"/>
                <w:lang w:val="en-US" w:eastAsia="zh-CN"/>
              </w:rPr>
            </w:pPr>
            <w:r>
              <w:rPr>
                <w:rFonts w:hint="eastAsia"/>
                <w:b w:val="0"/>
                <w:bCs w:val="0"/>
                <w:spacing w:val="-4"/>
                <w:kern w:val="0"/>
                <w:szCs w:val="21"/>
                <w:lang w:val="en-US" w:eastAsia="zh-CN"/>
              </w:rPr>
              <w:t>10</w:t>
            </w:r>
          </w:p>
        </w:tc>
        <w:tc>
          <w:tcPr>
            <w:tcW w:w="1235"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Cs w:val="21"/>
                <w:lang w:eastAsia="zh-CN"/>
              </w:rPr>
            </w:pPr>
            <w:r>
              <w:rPr>
                <w:rFonts w:hint="eastAsia"/>
                <w:spacing w:val="-4"/>
                <w:kern w:val="0"/>
                <w:szCs w:val="21"/>
                <w:lang w:eastAsia="zh-CN"/>
              </w:rPr>
              <w:t>获评市级及以上人才项目</w:t>
            </w:r>
          </w:p>
        </w:tc>
        <w:tc>
          <w:tcPr>
            <w:tcW w:w="1317" w:type="dxa"/>
            <w:noWrap w:val="0"/>
            <w:vAlign w:val="center"/>
          </w:tcPr>
          <w:p>
            <w:pPr>
              <w:keepNext w:val="0"/>
              <w:keepLines w:val="0"/>
              <w:pageBreakBefore w:val="0"/>
              <w:widowControl w:val="0"/>
              <w:tabs>
                <w:tab w:val="left" w:pos="358"/>
              </w:tabs>
              <w:kinsoku/>
              <w:wordWrap/>
              <w:overflowPunct w:val="0"/>
              <w:topLinePunct w:val="0"/>
              <w:autoSpaceDE/>
              <w:autoSpaceDN/>
              <w:bidi w:val="0"/>
              <w:adjustRightInd w:val="0"/>
              <w:snapToGrid w:val="0"/>
              <w:spacing w:line="240" w:lineRule="exact"/>
              <w:jc w:val="center"/>
              <w:textAlignment w:val="auto"/>
              <w:rPr>
                <w:rFonts w:hint="default"/>
                <w:b w:val="0"/>
                <w:bCs w:val="0"/>
                <w:spacing w:val="-4"/>
                <w:kern w:val="0"/>
                <w:szCs w:val="21"/>
                <w:lang w:val="en-US" w:eastAsia="zh-CN"/>
              </w:rPr>
            </w:pPr>
          </w:p>
        </w:tc>
        <w:tc>
          <w:tcPr>
            <w:tcW w:w="4919" w:type="dxa"/>
            <w:vMerge w:val="continue"/>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rPr>
            </w:pP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84" w:hRule="atLeast"/>
          <w:jc w:val="center"/>
        </w:trPr>
        <w:tc>
          <w:tcPr>
            <w:tcW w:w="7983" w:type="dxa"/>
            <w:gridSpan w:val="4"/>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jc w:val="center"/>
              <w:textAlignment w:val="auto"/>
              <w:rPr>
                <w:rFonts w:hint="eastAsia"/>
                <w:spacing w:val="-4"/>
                <w:kern w:val="0"/>
                <w:sz w:val="20"/>
                <w:szCs w:val="20"/>
                <w:lang w:eastAsia="zh-CN"/>
              </w:rPr>
            </w:pPr>
            <w:r>
              <w:rPr>
                <w:rFonts w:hint="eastAsia"/>
                <w:spacing w:val="-4"/>
                <w:kern w:val="0"/>
                <w:sz w:val="20"/>
                <w:szCs w:val="20"/>
                <w:lang w:eastAsia="zh-CN"/>
              </w:rPr>
              <w:t>总分</w:t>
            </w:r>
          </w:p>
        </w:tc>
        <w:tc>
          <w:tcPr>
            <w:tcW w:w="1016" w:type="dxa"/>
            <w:noWrap w:val="0"/>
            <w:vAlign w:val="center"/>
          </w:tcPr>
          <w:p>
            <w:pPr>
              <w:keepNext w:val="0"/>
              <w:keepLines w:val="0"/>
              <w:pageBreakBefore w:val="0"/>
              <w:widowControl w:val="0"/>
              <w:kinsoku/>
              <w:wordWrap/>
              <w:overflowPunct w:val="0"/>
              <w:topLinePunct w:val="0"/>
              <w:autoSpaceDE/>
              <w:autoSpaceDN/>
              <w:bidi w:val="0"/>
              <w:adjustRightInd w:val="0"/>
              <w:snapToGrid w:val="0"/>
              <w:spacing w:line="240" w:lineRule="exact"/>
              <w:textAlignment w:val="auto"/>
              <w:rPr>
                <w:rFonts w:hint="eastAsia"/>
                <w:spacing w:val="-4"/>
                <w:kern w:val="0"/>
                <w:sz w:val="20"/>
                <w:szCs w:val="20"/>
                <w:lang w:eastAsia="zh-CN"/>
              </w:rPr>
            </w:pPr>
          </w:p>
        </w:tc>
      </w:tr>
    </w:tbl>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姑苏区科技载体年度绩效</w:t>
      </w:r>
      <w:r>
        <w:rPr>
          <w:rFonts w:hint="eastAsia" w:ascii="方正小标宋_GBK" w:hAnsi="方正小标宋_GBK" w:eastAsia="方正小标宋_GBK" w:cs="方正小标宋_GBK"/>
          <w:sz w:val="36"/>
          <w:szCs w:val="36"/>
          <w:lang w:eastAsia="zh-CN"/>
        </w:rPr>
        <w:t>自</w:t>
      </w:r>
      <w:r>
        <w:rPr>
          <w:rFonts w:hint="eastAsia" w:ascii="方正小标宋_GBK" w:hAnsi="方正小标宋_GBK" w:eastAsia="方正小标宋_GBK" w:cs="方正小标宋_GBK"/>
          <w:sz w:val="36"/>
          <w:szCs w:val="36"/>
        </w:rPr>
        <w:t>评表</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附件三：</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宋体" w:eastAsia="方正小标宋_GBK" w:cs="宋体"/>
          <w:color w:val="000000"/>
          <w:kern w:val="0"/>
          <w:sz w:val="44"/>
          <w:szCs w:val="44"/>
          <w:lang w:eastAsia="zh-CN"/>
        </w:rPr>
      </w:pPr>
      <w:r>
        <w:rPr>
          <w:rFonts w:hint="eastAsia" w:ascii="方正小标宋_GBK" w:hAnsi="宋体" w:eastAsia="方正小标宋_GBK" w:cs="宋体"/>
          <w:color w:val="000000"/>
          <w:kern w:val="0"/>
          <w:sz w:val="44"/>
          <w:szCs w:val="44"/>
          <w:lang w:eastAsia="zh-CN"/>
        </w:rPr>
        <w:t>202</w:t>
      </w:r>
      <w:r>
        <w:rPr>
          <w:rFonts w:hint="eastAsia" w:ascii="方正小标宋_GBK" w:hAnsi="宋体" w:eastAsia="方正小标宋_GBK" w:cs="宋体"/>
          <w:color w:val="000000"/>
          <w:kern w:val="0"/>
          <w:sz w:val="44"/>
          <w:szCs w:val="44"/>
          <w:lang w:val="en-US" w:eastAsia="zh-CN"/>
        </w:rPr>
        <w:t>2</w:t>
      </w:r>
      <w:r>
        <w:rPr>
          <w:rFonts w:hint="eastAsia" w:ascii="方正小标宋_GBK" w:hAnsi="宋体" w:eastAsia="方正小标宋_GBK" w:cs="宋体"/>
          <w:color w:val="000000"/>
          <w:kern w:val="0"/>
          <w:sz w:val="44"/>
          <w:szCs w:val="44"/>
          <w:lang w:eastAsia="zh-CN"/>
        </w:rPr>
        <w:t>年度姑苏区</w:t>
      </w:r>
      <w:r>
        <w:rPr>
          <w:rFonts w:hint="eastAsia" w:ascii="方正小标宋_GBK" w:hAnsi="宋体" w:eastAsia="方正小标宋_GBK" w:cs="宋体"/>
          <w:color w:val="000000"/>
          <w:kern w:val="0"/>
          <w:sz w:val="44"/>
          <w:szCs w:val="44"/>
          <w:lang w:val="en-US" w:eastAsia="zh-CN"/>
        </w:rPr>
        <w:t>企业研发机构建设</w:t>
      </w:r>
      <w:r>
        <w:rPr>
          <w:rFonts w:hint="eastAsia" w:ascii="方正小标宋_GBK" w:hAnsi="宋体" w:eastAsia="方正小标宋_GBK" w:cs="宋体"/>
          <w:color w:val="000000"/>
          <w:kern w:val="0"/>
          <w:sz w:val="44"/>
          <w:szCs w:val="44"/>
          <w:lang w:eastAsia="zh-CN"/>
        </w:rPr>
        <w:t>项目</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宋体" w:eastAsia="方正小标宋_GBK" w:cs="宋体"/>
          <w:color w:val="000000"/>
          <w:kern w:val="0"/>
          <w:sz w:val="44"/>
          <w:szCs w:val="44"/>
          <w:lang w:eastAsia="zh-CN"/>
        </w:rPr>
      </w:pPr>
      <w:r>
        <w:rPr>
          <w:rFonts w:hint="eastAsia" w:ascii="方正小标宋_GBK" w:hAnsi="宋体" w:eastAsia="方正小标宋_GBK" w:cs="宋体"/>
          <w:color w:val="000000"/>
          <w:kern w:val="0"/>
          <w:sz w:val="44"/>
          <w:szCs w:val="44"/>
          <w:lang w:eastAsia="zh-CN"/>
        </w:rPr>
        <w:t>申报要点</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宋体" w:eastAsia="方正小标宋_GBK" w:cs="宋体"/>
          <w:color w:val="000000"/>
          <w:kern w:val="0"/>
          <w:sz w:val="44"/>
          <w:szCs w:val="44"/>
          <w:lang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一、姑苏区重点实验室新建（代码：3001）</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（一）申报要求</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lang w:eastAsia="zh-CN"/>
        </w:rPr>
        <w:t>姑苏区重点实验室</w:t>
      </w:r>
      <w:r>
        <w:rPr>
          <w:rFonts w:ascii="仿宋_GB2312" w:eastAsia="仿宋_GB2312"/>
          <w:sz w:val="32"/>
          <w:szCs w:val="32"/>
        </w:rPr>
        <w:t>常年受理</w:t>
      </w:r>
      <w:r>
        <w:rPr>
          <w:rFonts w:hint="eastAsia" w:ascii="仿宋_GB2312" w:eastAsia="仿宋_GB2312"/>
          <w:sz w:val="32"/>
          <w:szCs w:val="32"/>
          <w:lang w:eastAsia="zh-CN"/>
        </w:rPr>
        <w:t>申请，定期组织评审。请</w:t>
      </w:r>
      <w:r>
        <w:rPr>
          <w:rFonts w:hint="eastAsia" w:ascii="仿宋_GB2312" w:eastAsia="仿宋_GB2312"/>
          <w:snapToGrid w:val="0"/>
          <w:kern w:val="0"/>
          <w:sz w:val="32"/>
          <w:szCs w:val="32"/>
          <w:lang w:val="en-US" w:eastAsia="zh-CN"/>
        </w:rPr>
        <w:t>符合《姑苏区重点实验室立项标准》（附件1）的企业按照申报通知要求进行网上申报，</w:t>
      </w:r>
      <w:r>
        <w:rPr>
          <w:rFonts w:hint="eastAsia" w:ascii="仿宋_GB2312" w:eastAsia="仿宋_GB2312"/>
          <w:sz w:val="32"/>
          <w:szCs w:val="32"/>
        </w:rPr>
        <w:t>区经科局组织专家对申报材料进行评审、实地考察，经公示无异议后进行统一进行发文或授牌。</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b/>
          <w:bCs/>
          <w:sz w:val="32"/>
          <w:szCs w:val="32"/>
          <w:lang w:eastAsia="zh-CN"/>
        </w:rPr>
      </w:pPr>
      <w:r>
        <w:rPr>
          <w:rFonts w:hint="eastAsia" w:ascii="仿宋_GB2312" w:eastAsia="仿宋_GB2312"/>
          <w:b w:val="0"/>
          <w:bCs w:val="0"/>
          <w:sz w:val="32"/>
          <w:szCs w:val="32"/>
          <w:lang w:val="en-US" w:eastAsia="zh-CN"/>
        </w:rPr>
        <w:t>2.</w:t>
      </w:r>
      <w:r>
        <w:rPr>
          <w:rFonts w:hint="eastAsia" w:ascii="仿宋_GB2312" w:eastAsia="仿宋_GB2312"/>
          <w:b w:val="0"/>
          <w:bCs w:val="0"/>
          <w:sz w:val="32"/>
          <w:szCs w:val="32"/>
          <w:lang w:eastAsia="zh-CN"/>
        </w:rPr>
        <w:t>本次申报，申请单位可以直接在系统中上传经本单位盖章的申报书（附件</w:t>
      </w:r>
      <w:r>
        <w:rPr>
          <w:rFonts w:hint="eastAsia" w:ascii="仿宋_GB2312" w:eastAsia="仿宋_GB2312"/>
          <w:b w:val="0"/>
          <w:bCs w:val="0"/>
          <w:sz w:val="32"/>
          <w:szCs w:val="32"/>
          <w:lang w:val="en-US" w:eastAsia="zh-CN"/>
        </w:rPr>
        <w:t>2</w:t>
      </w:r>
      <w:r>
        <w:rPr>
          <w:rFonts w:hint="eastAsia" w:ascii="仿宋_GB2312" w:eastAsia="仿宋_GB2312"/>
          <w:b w:val="0"/>
          <w:bCs w:val="0"/>
          <w:sz w:val="32"/>
          <w:szCs w:val="32"/>
          <w:lang w:eastAsia="zh-CN"/>
        </w:rPr>
        <w:t>）及相关附件，</w:t>
      </w:r>
      <w:r>
        <w:rPr>
          <w:rFonts w:hint="eastAsia" w:ascii="仿宋_GB2312" w:eastAsia="仿宋_GB2312"/>
          <w:b/>
          <w:bCs/>
          <w:sz w:val="32"/>
          <w:szCs w:val="32"/>
          <w:lang w:eastAsia="zh-CN"/>
        </w:rPr>
        <w:t>立项前无需递交纸质材料。</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3.非本次项目申报期间，符合要求的申报单位需提前联系所在街道和区经科局，开通系统申报权限。</w:t>
      </w:r>
    </w:p>
    <w:p>
      <w:pPr>
        <w:keepNext w:val="0"/>
        <w:keepLines w:val="0"/>
        <w:pageBreakBefore w:val="0"/>
        <w:kinsoku/>
        <w:wordWrap/>
        <w:overflowPunct/>
        <w:topLinePunct w:val="0"/>
        <w:autoSpaceDE/>
        <w:autoSpaceDN/>
        <w:bidi w:val="0"/>
        <w:spacing w:line="580" w:lineRule="exact"/>
        <w:ind w:firstLine="640" w:firstLineChars="200"/>
        <w:textAlignment w:val="auto"/>
        <w:rPr>
          <w:rFonts w:hint="default"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4.</w:t>
      </w:r>
      <w:r>
        <w:rPr>
          <w:rFonts w:hint="eastAsia" w:ascii="仿宋_GB2312" w:eastAsia="仿宋_GB2312"/>
          <w:sz w:val="32"/>
          <w:szCs w:val="32"/>
        </w:rPr>
        <w:t>已</w:t>
      </w:r>
      <w:r>
        <w:rPr>
          <w:rFonts w:hint="eastAsia" w:ascii="仿宋_GB2312" w:eastAsia="仿宋_GB2312"/>
          <w:sz w:val="32"/>
          <w:szCs w:val="32"/>
          <w:lang w:eastAsia="zh-CN"/>
        </w:rPr>
        <w:t>建有</w:t>
      </w:r>
      <w:r>
        <w:rPr>
          <w:rFonts w:hint="eastAsia" w:ascii="仿宋_GB2312" w:eastAsia="仿宋_GB2312"/>
          <w:sz w:val="32"/>
          <w:szCs w:val="32"/>
        </w:rPr>
        <w:t>经上级科技部门认定的</w:t>
      </w:r>
      <w:r>
        <w:rPr>
          <w:rFonts w:hint="eastAsia" w:ascii="仿宋_GB2312" w:eastAsia="仿宋_GB2312"/>
          <w:sz w:val="32"/>
          <w:szCs w:val="32"/>
          <w:lang w:eastAsia="zh-CN"/>
        </w:rPr>
        <w:t>重点实验室无需</w:t>
      </w:r>
      <w:r>
        <w:rPr>
          <w:rFonts w:hint="eastAsia" w:ascii="仿宋_GB2312" w:eastAsia="仿宋_GB2312"/>
          <w:sz w:val="32"/>
          <w:szCs w:val="32"/>
        </w:rPr>
        <w:t>重新申报。</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（二）立项后报送的材料</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1.项目申报书（附件2）</w:t>
      </w:r>
    </w:p>
    <w:p>
      <w:pPr>
        <w:adjustRightInd w:val="0"/>
        <w:snapToGrid w:val="0"/>
        <w:spacing w:line="600" w:lineRule="atLeast"/>
        <w:ind w:firstLine="640" w:firstLineChars="200"/>
        <w:rPr>
          <w:rFonts w:hint="default"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2.营业执照；</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3.企业资质证明（高新技术企业）；</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b w:val="0"/>
          <w:bCs w:val="0"/>
          <w:snapToGrid w:val="0"/>
          <w:color w:val="000000"/>
          <w:kern w:val="0"/>
          <w:sz w:val="32"/>
          <w:szCs w:val="32"/>
          <w:lang w:val="en-US" w:eastAsia="zh-CN"/>
        </w:rPr>
        <w:t>4.</w:t>
      </w:r>
      <w:r>
        <w:rPr>
          <w:rFonts w:hint="eastAsia" w:ascii="仿宋_GB2312" w:hAnsi="仿宋" w:eastAsia="仿宋_GB2312"/>
          <w:snapToGrid w:val="0"/>
          <w:color w:val="000000"/>
          <w:kern w:val="0"/>
          <w:sz w:val="32"/>
          <w:szCs w:val="32"/>
          <w:lang w:val="en-US" w:eastAsia="zh-CN"/>
        </w:rPr>
        <w:t>承诺书（盖章）；</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5.立项标准中的其他佐证材料（盖章）。</w:t>
      </w: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二、姑苏区企业研发机构绩效补助（代码：3002）</w:t>
      </w:r>
    </w:p>
    <w:p>
      <w:pPr>
        <w:adjustRightInd w:val="0"/>
        <w:snapToGrid w:val="0"/>
        <w:spacing w:line="580" w:lineRule="atLeast"/>
        <w:ind w:firstLine="640" w:firstLineChars="200"/>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（一）申报要求</w:t>
      </w:r>
    </w:p>
    <w:p>
      <w:pPr>
        <w:adjustRightInd w:val="0"/>
        <w:snapToGrid w:val="0"/>
        <w:spacing w:line="580" w:lineRule="atLeast"/>
        <w:ind w:firstLine="640" w:firstLineChars="200"/>
        <w:rPr>
          <w:rFonts w:hint="eastAsia" w:ascii="仿宋_GB2312" w:eastAsia="仿宋_GB2312"/>
          <w:sz w:val="32"/>
          <w:szCs w:val="32"/>
        </w:rPr>
      </w:pPr>
      <w:r>
        <w:rPr>
          <w:rFonts w:hint="eastAsia" w:ascii="仿宋_GB2312" w:eastAsia="仿宋_GB2312"/>
          <w:snapToGrid w:val="0"/>
          <w:kern w:val="0"/>
          <w:sz w:val="32"/>
          <w:szCs w:val="32"/>
          <w:lang w:val="en-US" w:eastAsia="zh-CN"/>
        </w:rPr>
        <w:t>1.</w:t>
      </w:r>
      <w:r>
        <w:rPr>
          <w:rFonts w:hint="eastAsia" w:ascii="仿宋_GB2312" w:eastAsia="仿宋_GB2312"/>
          <w:snapToGrid w:val="0"/>
          <w:kern w:val="0"/>
          <w:sz w:val="32"/>
          <w:szCs w:val="32"/>
          <w:lang w:eastAsia="zh-CN"/>
        </w:rPr>
        <w:t>我区现有科技类</w:t>
      </w:r>
      <w:r>
        <w:rPr>
          <w:rFonts w:hint="eastAsia" w:ascii="仿宋_GB2312" w:eastAsia="仿宋_GB2312"/>
          <w:snapToGrid w:val="0"/>
          <w:kern w:val="0"/>
          <w:sz w:val="32"/>
          <w:szCs w:val="32"/>
        </w:rPr>
        <w:t>企业研发机构（工程技术研究中心、</w:t>
      </w:r>
      <w:r>
        <w:rPr>
          <w:rFonts w:hint="eastAsia" w:ascii="仿宋_GB2312" w:eastAsia="仿宋_GB2312"/>
          <w:snapToGrid w:val="0"/>
          <w:kern w:val="0"/>
          <w:sz w:val="32"/>
          <w:szCs w:val="32"/>
          <w:lang w:eastAsia="zh-CN"/>
        </w:rPr>
        <w:t>公共服务平台、</w:t>
      </w:r>
      <w:r>
        <w:rPr>
          <w:rFonts w:hint="eastAsia" w:ascii="仿宋_GB2312" w:eastAsia="仿宋_GB2312"/>
          <w:snapToGrid w:val="0"/>
          <w:kern w:val="0"/>
          <w:sz w:val="32"/>
          <w:szCs w:val="32"/>
        </w:rPr>
        <w:t>重点实验室、院士工作站等）</w:t>
      </w:r>
      <w:r>
        <w:rPr>
          <w:rFonts w:hint="eastAsia" w:ascii="仿宋_GB2312" w:eastAsia="仿宋_GB2312"/>
          <w:snapToGrid w:val="0"/>
          <w:kern w:val="0"/>
          <w:sz w:val="32"/>
          <w:szCs w:val="32"/>
          <w:lang w:eastAsia="zh-CN"/>
        </w:rPr>
        <w:t>、改制科研院所的学科类重点实验室均可申报本次</w:t>
      </w:r>
      <w:r>
        <w:rPr>
          <w:rFonts w:hint="eastAsia" w:ascii="仿宋_GB2312" w:eastAsia="仿宋_GB2312"/>
          <w:snapToGrid w:val="0"/>
          <w:kern w:val="0"/>
          <w:sz w:val="32"/>
          <w:szCs w:val="32"/>
        </w:rPr>
        <w:t>绩效评估</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80" w:lineRule="exact"/>
        <w:ind w:firstLine="640" w:firstLineChars="200"/>
        <w:textAlignment w:val="auto"/>
        <w:rPr>
          <w:rFonts w:hint="eastAsia" w:ascii="仿宋_GB2312" w:eastAsia="仿宋_GB2312"/>
          <w:b w:val="0"/>
          <w:bCs w:val="0"/>
          <w:sz w:val="32"/>
          <w:szCs w:val="32"/>
          <w:lang w:eastAsia="zh-CN"/>
        </w:rPr>
      </w:pPr>
      <w:r>
        <w:rPr>
          <w:rFonts w:hint="eastAsia" w:ascii="仿宋_GB2312" w:eastAsia="仿宋_GB2312"/>
          <w:b w:val="0"/>
          <w:bCs w:val="0"/>
          <w:sz w:val="32"/>
          <w:szCs w:val="32"/>
          <w:lang w:val="en-US" w:eastAsia="zh-CN"/>
        </w:rPr>
        <w:t>2.</w:t>
      </w:r>
      <w:r>
        <w:rPr>
          <w:rFonts w:hint="eastAsia" w:ascii="仿宋_GB2312" w:eastAsia="仿宋_GB2312"/>
          <w:b w:val="0"/>
          <w:bCs w:val="0"/>
          <w:sz w:val="32"/>
          <w:szCs w:val="32"/>
          <w:lang w:eastAsia="zh-CN"/>
        </w:rPr>
        <w:t>企业按照《</w:t>
      </w:r>
      <w:r>
        <w:rPr>
          <w:rFonts w:hint="eastAsia" w:ascii="仿宋_GB2312" w:eastAsia="仿宋_GB2312"/>
          <w:b w:val="0"/>
          <w:bCs w:val="0"/>
          <w:sz w:val="32"/>
          <w:szCs w:val="32"/>
        </w:rPr>
        <w:t>姑苏区企业研发机构绩效评估指标体系</w:t>
      </w:r>
      <w:r>
        <w:rPr>
          <w:rFonts w:hint="eastAsia" w:ascii="仿宋_GB2312" w:eastAsia="仿宋_GB2312"/>
          <w:b w:val="0"/>
          <w:bCs w:val="0"/>
          <w:sz w:val="32"/>
          <w:szCs w:val="32"/>
          <w:lang w:eastAsia="zh-CN"/>
        </w:rPr>
        <w:t>》（附件</w:t>
      </w:r>
      <w:r>
        <w:rPr>
          <w:rFonts w:hint="eastAsia" w:ascii="仿宋_GB2312" w:eastAsia="仿宋_GB2312"/>
          <w:b w:val="0"/>
          <w:bCs w:val="0"/>
          <w:sz w:val="32"/>
          <w:szCs w:val="32"/>
          <w:lang w:val="en-US" w:eastAsia="zh-CN"/>
        </w:rPr>
        <w:t>3</w:t>
      </w:r>
      <w:r>
        <w:rPr>
          <w:rFonts w:hint="eastAsia" w:ascii="仿宋_GB2312" w:eastAsia="仿宋_GB2312"/>
          <w:b w:val="0"/>
          <w:bCs w:val="0"/>
          <w:sz w:val="32"/>
          <w:szCs w:val="32"/>
          <w:lang w:eastAsia="zh-CN"/>
        </w:rPr>
        <w:t>）要求，在系统内上传经本单位盖章的《姑苏区企业研发机构绩效自评表》（附件</w:t>
      </w:r>
      <w:r>
        <w:rPr>
          <w:rFonts w:hint="eastAsia" w:ascii="仿宋_GB2312" w:eastAsia="仿宋_GB2312"/>
          <w:b w:val="0"/>
          <w:bCs w:val="0"/>
          <w:sz w:val="32"/>
          <w:szCs w:val="32"/>
          <w:lang w:val="en-US" w:eastAsia="zh-CN"/>
        </w:rPr>
        <w:t>4</w:t>
      </w:r>
      <w:r>
        <w:rPr>
          <w:rFonts w:hint="eastAsia" w:ascii="仿宋_GB2312" w:eastAsia="仿宋_GB2312"/>
          <w:b w:val="0"/>
          <w:bCs w:val="0"/>
          <w:sz w:val="32"/>
          <w:szCs w:val="32"/>
          <w:lang w:eastAsia="zh-CN"/>
        </w:rPr>
        <w:t>）和相关佐证材料，</w:t>
      </w:r>
      <w:r>
        <w:rPr>
          <w:rFonts w:hint="eastAsia" w:ascii="仿宋_GB2312" w:eastAsia="仿宋_GB2312"/>
          <w:b/>
          <w:bCs/>
          <w:sz w:val="32"/>
          <w:szCs w:val="32"/>
          <w:lang w:eastAsia="zh-CN"/>
        </w:rPr>
        <w:t>立项前无需递交纸质材料</w:t>
      </w:r>
      <w:r>
        <w:rPr>
          <w:rFonts w:hint="eastAsia" w:ascii="仿宋_GB2312" w:eastAsia="仿宋_GB2312"/>
          <w:b w:val="0"/>
          <w:bCs w:val="0"/>
          <w:sz w:val="32"/>
          <w:szCs w:val="32"/>
          <w:lang w:eastAsia="zh-CN"/>
        </w:rPr>
        <w:t>。</w:t>
      </w:r>
    </w:p>
    <w:p>
      <w:pPr>
        <w:adjustRightInd w:val="0"/>
        <w:snapToGrid w:val="0"/>
        <w:spacing w:line="580" w:lineRule="atLeast"/>
        <w:ind w:firstLine="640" w:firstLineChars="200"/>
        <w:rPr>
          <w:rFonts w:hint="eastAsia" w:ascii="仿宋_GB2312" w:eastAsia="仿宋_GB2312"/>
          <w:snapToGrid w:val="0"/>
          <w:kern w:val="0"/>
          <w:sz w:val="32"/>
          <w:szCs w:val="32"/>
          <w:lang w:eastAsia="zh-CN"/>
        </w:rPr>
      </w:pPr>
      <w:r>
        <w:rPr>
          <w:rFonts w:hint="eastAsia" w:ascii="仿宋_GB2312" w:eastAsia="仿宋_GB2312"/>
          <w:b w:val="0"/>
          <w:bCs w:val="0"/>
          <w:sz w:val="32"/>
          <w:szCs w:val="32"/>
          <w:lang w:val="en-US" w:eastAsia="zh-CN"/>
        </w:rPr>
        <w:t>3.</w:t>
      </w:r>
      <w:r>
        <w:rPr>
          <w:rFonts w:hint="eastAsia" w:ascii="仿宋_GB2312" w:eastAsia="仿宋_GB2312"/>
          <w:snapToGrid w:val="0"/>
          <w:kern w:val="0"/>
          <w:sz w:val="32"/>
          <w:szCs w:val="32"/>
          <w:lang w:eastAsia="zh-CN"/>
        </w:rPr>
        <w:t>本年度新认定的各级企业研发机构不参与绩效考评。</w:t>
      </w:r>
    </w:p>
    <w:p>
      <w:pPr>
        <w:adjustRightInd w:val="0"/>
        <w:snapToGrid w:val="0"/>
        <w:spacing w:line="580" w:lineRule="atLeast"/>
        <w:ind w:firstLine="640" w:firstLineChars="200"/>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（二）立项后报送的材料</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1.自评表（盖章）</w:t>
      </w:r>
    </w:p>
    <w:p>
      <w:pPr>
        <w:adjustRightInd w:val="0"/>
        <w:snapToGrid w:val="0"/>
        <w:spacing w:line="600" w:lineRule="atLeast"/>
        <w:ind w:firstLine="640" w:firstLineChars="200"/>
        <w:rPr>
          <w:rFonts w:hint="default"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2.营业执照；</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b w:val="0"/>
          <w:bCs w:val="0"/>
          <w:snapToGrid w:val="0"/>
          <w:color w:val="000000"/>
          <w:kern w:val="0"/>
          <w:sz w:val="32"/>
          <w:szCs w:val="32"/>
          <w:lang w:val="en-US" w:eastAsia="zh-CN"/>
        </w:rPr>
        <w:t>3.</w:t>
      </w:r>
      <w:r>
        <w:rPr>
          <w:rFonts w:hint="eastAsia" w:ascii="仿宋_GB2312" w:hAnsi="仿宋" w:eastAsia="仿宋_GB2312"/>
          <w:snapToGrid w:val="0"/>
          <w:color w:val="000000"/>
          <w:kern w:val="0"/>
          <w:sz w:val="32"/>
          <w:szCs w:val="32"/>
          <w:lang w:val="en-US" w:eastAsia="zh-CN"/>
        </w:rPr>
        <w:t>承诺书（盖章）；</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4.自评表中的相关佐证材料（盖章）</w:t>
      </w: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r>
        <w:rPr>
          <w:rFonts w:hint="eastAsia" w:ascii="黑体" w:hAnsi="黑体" w:eastAsia="黑体" w:cs="Times New Roman"/>
          <w:bCs/>
          <w:snapToGrid w:val="0"/>
          <w:color w:val="000000"/>
          <w:kern w:val="0"/>
          <w:sz w:val="32"/>
          <w:szCs w:val="32"/>
          <w:lang w:val="en-US" w:eastAsia="zh-CN"/>
        </w:rPr>
        <w:t>三、其他要求</w:t>
      </w:r>
    </w:p>
    <w:p>
      <w:pPr>
        <w:adjustRightInd w:val="0"/>
        <w:snapToGrid w:val="0"/>
        <w:spacing w:line="600" w:lineRule="atLeast"/>
        <w:ind w:firstLine="640" w:firstLineChars="200"/>
        <w:rPr>
          <w:rFonts w:hint="eastAsia" w:ascii="仿宋_GB2312" w:hAnsi="仿宋" w:eastAsia="仿宋_GB2312"/>
          <w:snapToGrid w:val="0"/>
          <w:color w:val="000000"/>
          <w:kern w:val="0"/>
          <w:sz w:val="32"/>
          <w:szCs w:val="32"/>
          <w:lang w:val="en-US" w:eastAsia="zh-CN"/>
        </w:rPr>
      </w:pPr>
      <w:r>
        <w:rPr>
          <w:rFonts w:hint="eastAsia" w:ascii="仿宋_GB2312" w:hAnsi="仿宋" w:eastAsia="仿宋_GB2312"/>
          <w:snapToGrid w:val="0"/>
          <w:color w:val="000000"/>
          <w:kern w:val="0"/>
          <w:sz w:val="32"/>
          <w:szCs w:val="32"/>
          <w:lang w:val="en-US" w:eastAsia="zh-CN"/>
        </w:rPr>
        <w:t>（一）如同一企业有多个不同类型的企业研发机构，择一类申报绩效补助。</w:t>
      </w:r>
    </w:p>
    <w:p>
      <w:pPr>
        <w:keepNext w:val="0"/>
        <w:keepLines w:val="0"/>
        <w:pageBreakBefore w:val="0"/>
        <w:kinsoku/>
        <w:wordWrap/>
        <w:overflowPunct/>
        <w:topLinePunct w:val="0"/>
        <w:autoSpaceDE/>
        <w:autoSpaceDN/>
        <w:bidi w:val="0"/>
        <w:spacing w:line="580" w:lineRule="exact"/>
        <w:ind w:firstLine="640" w:firstLineChars="200"/>
        <w:textAlignment w:val="auto"/>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（二）联系人：刘端阳  68727615</w:t>
      </w:r>
    </w:p>
    <w:p>
      <w:pPr>
        <w:adjustRightInd w:val="0"/>
        <w:snapToGrid w:val="0"/>
        <w:spacing w:line="580" w:lineRule="atLeast"/>
        <w:ind w:firstLine="640" w:firstLineChars="200"/>
        <w:rPr>
          <w:rFonts w:hint="eastAsia" w:ascii="仿宋_GB2312" w:eastAsia="仿宋_GB2312"/>
          <w:snapToGrid w:val="0"/>
          <w:kern w:val="0"/>
          <w:sz w:val="32"/>
          <w:szCs w:val="32"/>
          <w:lang w:eastAsia="zh-CN"/>
        </w:rPr>
      </w:pPr>
    </w:p>
    <w:p>
      <w:pPr>
        <w:adjustRightInd w:val="0"/>
        <w:snapToGrid w:val="0"/>
        <w:spacing w:line="580" w:lineRule="atLeast"/>
        <w:ind w:firstLine="640" w:firstLineChars="200"/>
        <w:rPr>
          <w:rFonts w:hint="eastAsia" w:ascii="仿宋_GB2312" w:eastAsia="仿宋_GB2312"/>
          <w:snapToGrid w:val="0"/>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eastAsia="zh-CN"/>
        </w:rPr>
        <w:t>附件</w:t>
      </w:r>
      <w:r>
        <w:rPr>
          <w:rFonts w:hint="eastAsia" w:ascii="仿宋_GB2312" w:eastAsia="仿宋_GB2312"/>
          <w:snapToGrid w:val="0"/>
          <w:kern w:val="0"/>
          <w:sz w:val="32"/>
          <w:szCs w:val="32"/>
          <w:lang w:val="en-US" w:eastAsia="zh-CN"/>
        </w:rPr>
        <w:t>1</w:t>
      </w:r>
    </w:p>
    <w:p>
      <w:pPr>
        <w:keepNext w:val="0"/>
        <w:keepLines w:val="0"/>
        <w:pageBreakBefore w:val="0"/>
        <w:widowControl w:val="0"/>
        <w:kinsoku/>
        <w:wordWrap/>
        <w:overflowPunct/>
        <w:topLinePunct w:val="0"/>
        <w:autoSpaceDE/>
        <w:autoSpaceDN/>
        <w:bidi w:val="0"/>
        <w:spacing w:line="580" w:lineRule="exact"/>
        <w:jc w:val="center"/>
        <w:textAlignment w:val="auto"/>
        <w:rPr>
          <w:rFonts w:hint="eastAsia" w:ascii="方正小标宋_GBK" w:eastAsia="方正小标宋_GBK"/>
          <w:sz w:val="36"/>
          <w:szCs w:val="36"/>
          <w:highlight w:val="none"/>
          <w:lang w:val="en-US" w:eastAsia="zh-CN"/>
        </w:rPr>
      </w:pPr>
      <w:r>
        <w:rPr>
          <w:rFonts w:hint="eastAsia" w:ascii="方正小标宋_GBK" w:eastAsia="方正小标宋_GBK"/>
          <w:sz w:val="36"/>
          <w:szCs w:val="36"/>
          <w:highlight w:val="none"/>
          <w:lang w:val="en-US" w:eastAsia="zh-CN"/>
        </w:rPr>
        <w:t>姑苏区重点实验室立项标准</w:t>
      </w:r>
    </w:p>
    <w:p>
      <w:pPr>
        <w:keepNext w:val="0"/>
        <w:keepLines w:val="0"/>
        <w:pageBreakBefore w:val="0"/>
        <w:widowControl w:val="0"/>
        <w:kinsoku/>
        <w:wordWrap/>
        <w:overflowPunct/>
        <w:topLinePunct w:val="0"/>
        <w:autoSpaceDE/>
        <w:autoSpaceDN/>
        <w:bidi w:val="0"/>
        <w:spacing w:line="580" w:lineRule="exact"/>
        <w:jc w:val="center"/>
        <w:textAlignment w:val="auto"/>
        <w:rPr>
          <w:rFonts w:hint="eastAsia" w:ascii="方正小标宋_GBK" w:eastAsia="方正小标宋_GBK"/>
          <w:sz w:val="36"/>
          <w:szCs w:val="36"/>
          <w:highlight w:val="none"/>
          <w:lang w:val="en-US" w:eastAsia="zh-CN"/>
        </w:rPr>
      </w:pP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聚焦我</w:t>
      </w:r>
      <w:r>
        <w:rPr>
          <w:rFonts w:hint="eastAsia" w:ascii="仿宋_GB2312" w:hAnsi="黑体" w:eastAsia="仿宋_GB2312"/>
          <w:color w:val="000000"/>
          <w:sz w:val="32"/>
          <w:szCs w:val="32"/>
          <w:highlight w:val="none"/>
          <w:lang w:eastAsia="zh-CN"/>
        </w:rPr>
        <w:t>区重点</w:t>
      </w:r>
      <w:r>
        <w:rPr>
          <w:rFonts w:hint="eastAsia" w:ascii="仿宋_GB2312" w:hAnsi="黑体" w:eastAsia="仿宋_GB2312"/>
          <w:color w:val="000000"/>
          <w:sz w:val="32"/>
          <w:szCs w:val="32"/>
          <w:highlight w:val="none"/>
        </w:rPr>
        <w:t>产业，支持行业龙头骨干企业建设企业重点实验室。</w:t>
      </w:r>
      <w:r>
        <w:rPr>
          <w:rFonts w:hint="eastAsia" w:ascii="仿宋_GB2312" w:hAnsi="黑体" w:eastAsia="仿宋_GB2312"/>
          <w:color w:val="000000"/>
          <w:sz w:val="32"/>
          <w:szCs w:val="32"/>
          <w:highlight w:val="none"/>
          <w:lang w:eastAsia="zh-CN"/>
        </w:rPr>
        <w:t>区</w:t>
      </w:r>
      <w:r>
        <w:rPr>
          <w:rFonts w:hint="eastAsia" w:ascii="仿宋_GB2312" w:hAnsi="黑体" w:eastAsia="仿宋_GB2312"/>
          <w:color w:val="000000"/>
          <w:sz w:val="32"/>
          <w:szCs w:val="32"/>
          <w:highlight w:val="none"/>
        </w:rPr>
        <w:t>企业重点实验室应同时符合以下条件：</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（一）企业须为高新技术企业，上年度主营业务收入不低于</w:t>
      </w:r>
      <w:r>
        <w:rPr>
          <w:rFonts w:hint="eastAsia" w:ascii="仿宋_GB2312" w:hAnsi="黑体" w:eastAsia="仿宋_GB2312"/>
          <w:color w:val="000000"/>
          <w:sz w:val="32"/>
          <w:szCs w:val="32"/>
          <w:highlight w:val="none"/>
          <w:lang w:val="en-US" w:eastAsia="zh-CN"/>
        </w:rPr>
        <w:t>1</w:t>
      </w:r>
      <w:r>
        <w:rPr>
          <w:rFonts w:hint="eastAsia" w:ascii="仿宋_GB2312" w:hAnsi="黑体" w:eastAsia="仿宋_GB2312"/>
          <w:color w:val="000000"/>
          <w:sz w:val="32"/>
          <w:szCs w:val="32"/>
          <w:highlight w:val="none"/>
        </w:rPr>
        <w:t>亿元；拥有相对独立集中的研发场地，面积不少于</w:t>
      </w:r>
      <w:r>
        <w:rPr>
          <w:rFonts w:hint="eastAsia" w:ascii="仿宋_GB2312" w:hAnsi="黑体" w:eastAsia="仿宋_GB2312"/>
          <w:color w:val="000000"/>
          <w:sz w:val="32"/>
          <w:szCs w:val="32"/>
          <w:highlight w:val="none"/>
          <w:lang w:val="en-US" w:eastAsia="zh-CN"/>
        </w:rPr>
        <w:t>500</w:t>
      </w:r>
      <w:r>
        <w:rPr>
          <w:rFonts w:hint="eastAsia" w:ascii="仿宋_GB2312" w:hAnsi="黑体" w:eastAsia="仿宋_GB2312"/>
          <w:color w:val="000000"/>
          <w:sz w:val="32"/>
          <w:szCs w:val="32"/>
          <w:highlight w:val="none"/>
        </w:rPr>
        <w:t xml:space="preserve"> 平方米（不含中试、产业化场所）；拥有核心技术发明专利 </w:t>
      </w:r>
      <w:r>
        <w:rPr>
          <w:rFonts w:hint="eastAsia" w:ascii="仿宋_GB2312" w:hAnsi="黑体" w:eastAsia="仿宋_GB2312"/>
          <w:color w:val="000000"/>
          <w:sz w:val="32"/>
          <w:szCs w:val="32"/>
          <w:highlight w:val="none"/>
          <w:lang w:val="en-US" w:eastAsia="zh-CN"/>
        </w:rPr>
        <w:t>1</w:t>
      </w:r>
      <w:r>
        <w:rPr>
          <w:rFonts w:hint="eastAsia" w:ascii="仿宋_GB2312" w:hAnsi="黑体" w:eastAsia="仿宋_GB2312"/>
          <w:color w:val="000000"/>
          <w:sz w:val="32"/>
          <w:szCs w:val="32"/>
          <w:highlight w:val="none"/>
        </w:rPr>
        <w:t>项以上；实验室研发设备、软件系统等资源具有一定的规模和先进性，与研发方向相匹配，且纳入苏州市研发资源共享服务平台。</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（二）实验室主任为申报单位专职人员，为本领域高水平学术带头人，具有较强组织管理能力；拥有一支精干高效、专业、层次及年龄结构合理的研发团队；建设期内有明确的高层次人才引进培养任务。</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三）实验室研究方向明确、目标集中、重点突出，技术具备前沿性、引领性，着重解决行业共性技术和未来发展技术问题，能形成业务特色和创新优势；研究内容能取得核心专利、行业标准、重大战略产品等自主知识产权，形成未来核心竞争力。</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四）建立良好的实验室项目组织、人才引进培养、考核奖励等运行管理机制；构建实验室组织管理架构、研发管理体系，实行人财物相对独立管理体制，成立学术委员会并定期召开会议，完善产学研合作机制等。保障实验室研发经费的稳定投入，建设期总投入不低于</w:t>
      </w:r>
      <w:r>
        <w:rPr>
          <w:rFonts w:hint="eastAsia" w:ascii="仿宋_GB2312" w:hAnsi="黑体" w:eastAsia="仿宋_GB2312"/>
          <w:color w:val="000000"/>
          <w:sz w:val="32"/>
          <w:szCs w:val="32"/>
          <w:highlight w:val="none"/>
          <w:lang w:val="en-US" w:eastAsia="zh-CN"/>
        </w:rPr>
        <w:t>500</w:t>
      </w:r>
      <w:r>
        <w:rPr>
          <w:rFonts w:hint="eastAsia" w:ascii="仿宋_GB2312" w:hAnsi="黑体" w:eastAsia="仿宋_GB2312"/>
          <w:color w:val="000000"/>
          <w:sz w:val="32"/>
          <w:szCs w:val="32"/>
          <w:highlight w:val="none"/>
        </w:rPr>
        <w:t>万元。</w:t>
      </w: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附件</w:t>
      </w:r>
      <w:r>
        <w:rPr>
          <w:rFonts w:hint="eastAsia" w:ascii="仿宋_GB2312" w:eastAsia="仿宋_GB2312"/>
          <w:snapToGrid w:val="0"/>
          <w:kern w:val="0"/>
          <w:sz w:val="32"/>
          <w:szCs w:val="32"/>
          <w:lang w:val="en-US" w:eastAsia="zh-CN"/>
        </w:rPr>
        <w:t>2</w:t>
      </w:r>
    </w:p>
    <w:p>
      <w:pPr>
        <w:tabs>
          <w:tab w:val="left" w:pos="3465"/>
        </w:tabs>
        <w:jc w:val="left"/>
        <w:rPr>
          <w:rFonts w:hint="eastAsia" w:ascii="仿宋_GB2312" w:eastAsia="仿宋_GB2312"/>
          <w:sz w:val="30"/>
          <w:szCs w:val="30"/>
        </w:rPr>
      </w:pPr>
      <w:r>
        <w:rPr>
          <w:rFonts w:hint="eastAsia" w:ascii="仿宋_GB2312" w:eastAsia="仿宋_GB2312"/>
          <w:sz w:val="30"/>
          <w:szCs w:val="30"/>
        </w:rPr>
        <w:t>计划类别：</w:t>
      </w:r>
      <w:r>
        <w:rPr>
          <w:rFonts w:hint="eastAsia" w:ascii="仿宋_GB2312" w:eastAsia="仿宋_GB2312"/>
          <w:b/>
          <w:sz w:val="30"/>
          <w:szCs w:val="30"/>
          <w:u w:val="single"/>
        </w:rPr>
        <w:t xml:space="preserve">            </w:t>
      </w:r>
      <w:r>
        <w:rPr>
          <w:rFonts w:hint="eastAsia" w:ascii="仿宋_GB2312" w:eastAsia="仿宋_GB2312"/>
          <w:b/>
          <w:sz w:val="30"/>
          <w:szCs w:val="30"/>
        </w:rPr>
        <w:t xml:space="preserve">      </w:t>
      </w:r>
      <w:r>
        <w:rPr>
          <w:rFonts w:ascii="仿宋_GB2312" w:eastAsia="仿宋_GB2312"/>
          <w:sz w:val="30"/>
          <w:szCs w:val="30"/>
        </w:rPr>
        <w:t xml:space="preserve">        </w:t>
      </w:r>
      <w:r>
        <w:rPr>
          <w:rFonts w:hint="eastAsia" w:ascii="仿宋_GB2312" w:eastAsia="仿宋_GB2312"/>
          <w:b/>
          <w:sz w:val="30"/>
          <w:szCs w:val="30"/>
        </w:rPr>
        <w:t xml:space="preserve">           </w:t>
      </w:r>
    </w:p>
    <w:p>
      <w:pPr>
        <w:rPr>
          <w:rFonts w:hint="eastAsia" w:ascii="仿宋_GB2312" w:eastAsia="仿宋_GB2312"/>
          <w:color w:val="FF0000"/>
          <w:sz w:val="30"/>
          <w:szCs w:val="30"/>
        </w:rPr>
      </w:pPr>
      <w:r>
        <w:rPr>
          <w:rFonts w:hint="eastAsia" w:ascii="仿宋_GB2312" w:eastAsia="仿宋_GB2312"/>
          <w:sz w:val="30"/>
          <w:szCs w:val="30"/>
        </w:rPr>
        <w:t>指南代码：</w:t>
      </w:r>
      <w:r>
        <w:rPr>
          <w:rFonts w:hint="eastAsia" w:ascii="仿宋_GB2312" w:eastAsia="仿宋_GB2312"/>
          <w:b/>
          <w:sz w:val="30"/>
          <w:szCs w:val="30"/>
          <w:u w:val="single"/>
        </w:rPr>
        <w:t xml:space="preserve">            </w:t>
      </w:r>
      <w:r>
        <w:rPr>
          <w:rFonts w:hint="eastAsia" w:ascii="仿宋_GB2312" w:eastAsia="仿宋_GB2312"/>
          <w:b/>
          <w:sz w:val="30"/>
          <w:szCs w:val="30"/>
        </w:rPr>
        <w:t xml:space="preserve">  </w:t>
      </w:r>
      <w:r>
        <w:rPr>
          <w:rFonts w:hint="eastAsia" w:ascii="仿宋_GB2312" w:eastAsia="仿宋_GB2312"/>
          <w:sz w:val="30"/>
          <w:szCs w:val="30"/>
        </w:rPr>
        <w:t xml:space="preserve">       </w:t>
      </w:r>
      <w:r>
        <w:rPr>
          <w:rFonts w:hint="eastAsia" w:ascii="仿宋_GB2312" w:eastAsia="仿宋_GB2312"/>
          <w:color w:val="FF0000"/>
          <w:sz w:val="30"/>
          <w:szCs w:val="30"/>
        </w:rPr>
        <w:t xml:space="preserve">                </w:t>
      </w:r>
    </w:p>
    <w:p>
      <w:pPr>
        <w:rPr>
          <w:rFonts w:hint="eastAsia" w:ascii="仿宋_GB2312" w:eastAsia="仿宋_GB2312"/>
          <w:b/>
          <w:color w:val="FF0000"/>
          <w:sz w:val="44"/>
        </w:rPr>
      </w:pPr>
    </w:p>
    <w:p>
      <w:pPr>
        <w:jc w:val="center"/>
        <w:rPr>
          <w:rFonts w:hint="eastAsia" w:ascii="仿宋_GB2312" w:eastAsia="仿宋_GB2312"/>
          <w:b/>
          <w:sz w:val="44"/>
        </w:rPr>
      </w:pPr>
    </w:p>
    <w:p>
      <w:pPr>
        <w:jc w:val="center"/>
        <w:rPr>
          <w:rFonts w:hint="eastAsia" w:ascii="黑体" w:eastAsia="黑体"/>
          <w:b/>
          <w:sz w:val="52"/>
          <w:szCs w:val="52"/>
        </w:rPr>
      </w:pPr>
      <w:r>
        <w:rPr>
          <w:rFonts w:hint="eastAsia" w:ascii="黑体" w:eastAsia="黑体"/>
          <w:b/>
          <w:sz w:val="52"/>
          <w:szCs w:val="52"/>
          <w:lang w:eastAsia="zh-CN"/>
        </w:rPr>
        <w:t>姑苏区</w:t>
      </w:r>
      <w:r>
        <w:rPr>
          <w:rFonts w:hint="eastAsia" w:ascii="黑体" w:eastAsia="黑体"/>
          <w:b/>
          <w:sz w:val="52"/>
          <w:szCs w:val="52"/>
        </w:rPr>
        <w:t>科技计划项目申报书</w:t>
      </w:r>
    </w:p>
    <w:p>
      <w:pPr>
        <w:jc w:val="center"/>
        <w:rPr>
          <w:rFonts w:hint="eastAsia" w:eastAsia="华文中宋"/>
          <w:b/>
          <w:bCs/>
          <w:spacing w:val="30"/>
          <w:sz w:val="32"/>
          <w:szCs w:val="32"/>
        </w:rPr>
      </w:pPr>
    </w:p>
    <w:p>
      <w:pPr>
        <w:spacing w:line="900" w:lineRule="exact"/>
        <w:rPr>
          <w:rFonts w:hint="eastAsia" w:eastAsia="仿宋_GB2312"/>
          <w:spacing w:val="30"/>
          <w:sz w:val="32"/>
        </w:rPr>
      </w:pPr>
    </w:p>
    <w:p>
      <w:pPr>
        <w:spacing w:line="900" w:lineRule="exact"/>
        <w:ind w:firstLine="729" w:firstLineChars="192"/>
        <w:rPr>
          <w:rFonts w:hint="eastAsia" w:eastAsia="仿宋_GB2312"/>
          <w:spacing w:val="30"/>
          <w:sz w:val="32"/>
        </w:rPr>
      </w:pPr>
      <w:r>
        <w:rPr>
          <w:rFonts w:hint="eastAsia" w:eastAsia="仿宋_GB2312"/>
          <w:spacing w:val="30"/>
          <w:sz w:val="32"/>
        </w:rPr>
        <w:t>项目名称：</w:t>
      </w:r>
      <w:r>
        <w:rPr>
          <w:rFonts w:hint="eastAsia" w:ascii="楷体_GB2312" w:hAnsi="华文仿宋" w:eastAsia="楷体_GB2312"/>
          <w:u w:val="single"/>
        </w:rPr>
        <w:t xml:space="preserve">                                                    </w:t>
      </w:r>
    </w:p>
    <w:p>
      <w:pPr>
        <w:spacing w:line="900" w:lineRule="exact"/>
        <w:ind w:firstLine="729" w:firstLineChars="192"/>
        <w:rPr>
          <w:rFonts w:hint="eastAsia" w:eastAsia="仿宋_GB2312"/>
          <w:spacing w:val="30"/>
          <w:sz w:val="32"/>
        </w:rPr>
      </w:pPr>
      <w:r>
        <w:rPr>
          <w:rFonts w:hint="eastAsia" w:eastAsia="仿宋_GB2312"/>
          <w:spacing w:val="30"/>
          <w:sz w:val="32"/>
        </w:rPr>
        <w:t>申报单位：</w:t>
      </w:r>
      <w:r>
        <w:rPr>
          <w:rFonts w:hint="eastAsia" w:ascii="楷体_GB2312" w:hAnsi="华文仿宋" w:eastAsia="楷体_GB2312"/>
          <w:u w:val="single"/>
        </w:rPr>
        <w:t xml:space="preserve">                                                    </w:t>
      </w:r>
      <w:r>
        <w:rPr>
          <w:rFonts w:hint="eastAsia" w:eastAsia="仿宋_GB2312"/>
          <w:spacing w:val="30"/>
          <w:sz w:val="32"/>
        </w:rPr>
        <w:t xml:space="preserve"> </w:t>
      </w:r>
    </w:p>
    <w:p>
      <w:pPr>
        <w:spacing w:line="900" w:lineRule="exact"/>
        <w:ind w:firstLine="729" w:firstLineChars="192"/>
        <w:rPr>
          <w:rFonts w:hint="eastAsia" w:eastAsia="仿宋_GB2312"/>
          <w:spacing w:val="30"/>
          <w:sz w:val="32"/>
        </w:rPr>
      </w:pPr>
      <w:r>
        <w:rPr>
          <w:rFonts w:hint="eastAsia" w:eastAsia="仿宋_GB2312"/>
          <w:spacing w:val="30"/>
          <w:sz w:val="32"/>
        </w:rPr>
        <w:t>合作单位：</w:t>
      </w:r>
      <w:r>
        <w:rPr>
          <w:rFonts w:hint="eastAsia" w:ascii="楷体_GB2312" w:hAnsi="华文仿宋" w:eastAsia="楷体_GB2312"/>
          <w:u w:val="single"/>
        </w:rPr>
        <w:t xml:space="preserve">                                                    </w:t>
      </w:r>
    </w:p>
    <w:p>
      <w:pPr>
        <w:spacing w:line="900" w:lineRule="exact"/>
        <w:ind w:firstLine="729" w:firstLineChars="192"/>
        <w:rPr>
          <w:rFonts w:hint="eastAsia" w:eastAsia="仿宋_GB2312"/>
          <w:spacing w:val="30"/>
          <w:sz w:val="32"/>
        </w:rPr>
      </w:pPr>
      <w:r>
        <w:rPr>
          <w:rFonts w:hint="eastAsia" w:eastAsia="仿宋_GB2312"/>
          <w:spacing w:val="30"/>
          <w:sz w:val="32"/>
        </w:rPr>
        <w:t>主管部门：</w:t>
      </w:r>
      <w:r>
        <w:rPr>
          <w:rFonts w:hint="eastAsia" w:ascii="楷体_GB2312" w:hAnsi="华文仿宋" w:eastAsia="楷体_GB2312"/>
          <w:u w:val="single"/>
        </w:rPr>
        <w:t xml:space="preserve">                                                    </w:t>
      </w:r>
      <w:r>
        <w:rPr>
          <w:rFonts w:hint="eastAsia" w:eastAsia="仿宋_GB2312"/>
          <w:spacing w:val="30"/>
          <w:sz w:val="32"/>
        </w:rPr>
        <w:t xml:space="preserve"> </w:t>
      </w:r>
    </w:p>
    <w:p>
      <w:pPr>
        <w:rPr>
          <w:rFonts w:hint="eastAsia" w:ascii="仿宋_GB2312" w:eastAsia="仿宋_GB2312"/>
          <w:sz w:val="32"/>
        </w:rPr>
      </w:pPr>
    </w:p>
    <w:p>
      <w:pPr>
        <w:jc w:val="center"/>
        <w:rPr>
          <w:rFonts w:hint="eastAsia" w:ascii="仿宋_GB2312" w:eastAsia="仿宋_GB2312"/>
          <w:sz w:val="32"/>
        </w:rPr>
      </w:pPr>
      <w:r>
        <w:rPr>
          <w:rFonts w:hint="eastAsia" w:ascii="仿宋_GB2312" w:eastAsia="仿宋_GB2312"/>
          <w:sz w:val="32"/>
        </w:rPr>
        <w:t>申报日期：   年   月   日</w:t>
      </w:r>
    </w:p>
    <w:p>
      <w:pPr>
        <w:rPr>
          <w:rFonts w:hint="eastAsia" w:ascii="仿宋_GB2312" w:eastAsia="仿宋_GB2312"/>
          <w:sz w:val="32"/>
        </w:rPr>
      </w:pPr>
    </w:p>
    <w:p>
      <w:pPr>
        <w:jc w:val="center"/>
        <w:rPr>
          <w:rFonts w:hint="eastAsia" w:ascii="楷体_GB2312" w:eastAsia="楷体_GB2312"/>
          <w:sz w:val="36"/>
        </w:rPr>
      </w:pPr>
      <w:r>
        <w:rPr>
          <w:rFonts w:hint="eastAsia" w:ascii="楷体_GB2312" w:eastAsia="楷体_GB2312"/>
          <w:sz w:val="36"/>
          <w:lang w:eastAsia="zh-CN"/>
        </w:rPr>
        <w:t>姑苏区经济和科技</w:t>
      </w:r>
      <w:r>
        <w:rPr>
          <w:rFonts w:hint="eastAsia" w:ascii="楷体_GB2312" w:eastAsia="楷体_GB2312"/>
          <w:sz w:val="36"/>
        </w:rPr>
        <w:t>局</w:t>
      </w:r>
    </w:p>
    <w:p>
      <w:pPr>
        <w:jc w:val="center"/>
        <w:rPr>
          <w:rFonts w:hint="eastAsia" w:ascii="楷体_GB2312" w:eastAsia="楷体_GB2312"/>
          <w:sz w:val="36"/>
        </w:rPr>
      </w:pPr>
      <w:r>
        <w:rPr>
          <w:rFonts w:hint="eastAsia" w:ascii="楷体_GB2312" w:eastAsia="楷体_GB2312"/>
          <w:sz w:val="36"/>
        </w:rPr>
        <w:t>二Ο二二年制</w:t>
      </w:r>
    </w:p>
    <w:p>
      <w:pPr>
        <w:jc w:val="center"/>
        <w:rPr>
          <w:rFonts w:hint="eastAsia" w:ascii="楷体_GB2312" w:eastAsia="楷体_GB2312"/>
          <w:sz w:val="36"/>
        </w:rPr>
      </w:pP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黑体" w:eastAsia="黑体"/>
          <w:sz w:val="28"/>
          <w:szCs w:val="28"/>
        </w:rPr>
      </w:pPr>
      <w:r>
        <w:rPr>
          <w:rFonts w:hint="eastAsia" w:ascii="黑体" w:eastAsia="黑体"/>
          <w:sz w:val="28"/>
          <w:szCs w:val="28"/>
        </w:rPr>
        <w:t>一、建设的意义与必要性（8</w:t>
      </w:r>
      <w:r>
        <w:rPr>
          <w:rFonts w:ascii="黑体" w:eastAsia="黑体"/>
          <w:sz w:val="28"/>
          <w:szCs w:val="28"/>
        </w:rPr>
        <w:t>00字以内</w:t>
      </w:r>
      <w:r>
        <w:rPr>
          <w:rFonts w:hint="eastAsia" w:ascii="黑体" w:eastAsia="黑体"/>
          <w:sz w:val="28"/>
          <w:szCs w:val="28"/>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1</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拟建实验室涉及的技术领域国内外产业水平现状和发展趋势，行业发展的挑战和机遇，特色优势和存在的主要差距。</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2</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从体现基础研究、应用基础研究和前沿技术研究的定位，提升自主创新能力、加强原始创新和源头供给、突破关键核心技术、引领和带动行业技术进步、推动学科交叉融合、抢占产业技术制高点，阐述实验室建设的重要意义。</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黑体" w:eastAsia="黑体"/>
          <w:sz w:val="28"/>
          <w:szCs w:val="28"/>
        </w:rPr>
      </w:pPr>
      <w:r>
        <w:rPr>
          <w:rFonts w:hint="eastAsia" w:ascii="黑体" w:eastAsia="黑体"/>
          <w:sz w:val="28"/>
          <w:szCs w:val="28"/>
        </w:rPr>
        <w:t>二、组建基础</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1</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申报单位基本情况（重点阐明本单位在拟建领域的现有基础和特色优势。高等院校、科研机构、医疗机构牵头类：所涉及的相关学科领域在国际国内排名及影响力、未来发展目标；企业牵头类：依托企业主营业务，所在技术领域国内行业排名及行业影响力，2020、2021年主营业务收入、R&amp;D投入占主营业务收入比例等。）</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2</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介绍拟建实验室的基本情况（实验室名称、研究领域），在相关领域方向的地位和影响力，实验室依托哪些优势学科、整合哪些研发平台建设等。</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3</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人才团队情况（介绍拟建实验室队伍规模和总体情况、实验室主任和学术带头人情况（每个研究方向介绍1名学术带头人）、近3年高水平人才培养和引进情况等。）</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4</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科研条件（介绍拟建实验室现有研发场地、配套仪器设施情况，现有科研仪器设备情况和使用管理情况，研发机构建设和运行情况，研发管理体系建设情况。）</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5</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介绍拟建实验室2019-2021年已开展的主要研究工作，现有研发能力与成效，承担和完成市级以上基础研究、应用基础研究和前沿技术研究项目情况（应包含数量及清单），核心技术发明专利等自主知识产权情况、发表高水平学术论文和代表性原始创新成果情况（应包含数量及重点成果简介），产学研合作与学术交流情况，现有科研组织模式、成果转移转化等管理机制。</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黑体" w:eastAsia="黑体"/>
          <w:sz w:val="28"/>
          <w:szCs w:val="28"/>
        </w:rPr>
      </w:pPr>
      <w:r>
        <w:rPr>
          <w:rFonts w:hint="eastAsia" w:ascii="黑体" w:eastAsia="黑体"/>
          <w:sz w:val="28"/>
          <w:szCs w:val="28"/>
        </w:rPr>
        <w:t>三、主要目标和建设任务</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1</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总体目标和定位（明确实验室在重大创新成果、前瞻性技术策源和关键核心技术突破等方面发挥的作用，以及在高水平人才队伍和科研平台建设方面的作用，明确拟建实验室的主要研发方面和预期目标。）</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2</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主要研发方向（介绍拟建实验室的研究方向、研究任务、研究内容及其设置的考虑，研究方向设置要紧密围绕国家、省和市重大战略需求和学科领域发展前沿，结合自身优势特色，凝练相关领域方向的关键科学和技术问题，提出各研究方向拟部署的重点研究任务，细化具体的研究内容。）</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3</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组织架构（明确实验室建成后为单位独立考核单元，介绍拟建实验室整体运行管理架构，实验室内部各研究单元设置情况、管理架构和学术委员会情况等，突出实验室主任责任制，明确权责及工作思路。）</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4</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建设地点</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5</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建设期主要任务及考核指标（考核指标应明确、量化、可考核）</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（1）硬件建设任务（主要指独立考核单元的场地、设备、子平台等）</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（2）主要研究内容的科学问题及任务（凝练应用基础研究和前沿技术研究问题，研究内容能够解决行业共性技术和企业未来发展问题）</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（3）人才培养与团队建设任务（建成后实验室固定人员不少于50人，其中专职人员比例不低于60%）</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（4）制度建设任务</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（5）主要任务与具体量化考核指标简述（限500字以内）</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黑体" w:eastAsia="黑体"/>
          <w:sz w:val="28"/>
          <w:szCs w:val="28"/>
        </w:rPr>
      </w:pPr>
      <w:r>
        <w:rPr>
          <w:rFonts w:hint="eastAsia" w:ascii="黑体" w:eastAsia="黑体"/>
          <w:sz w:val="28"/>
          <w:szCs w:val="28"/>
        </w:rPr>
        <w:t>四、实施计划</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1</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实验室投资规模及建设资金来源与构成比例</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2</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实验室建设经费的支出预算及仪器设备购置清单</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3</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实验室组建的计划进度与阶段性考核指标（按照3年建设期，每半年为一个阶段）</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4</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项目负责人、各研发方向带头人，专职研发团队及流动人员清单（按研发方向列）</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黑体" w:eastAsia="黑体"/>
          <w:sz w:val="28"/>
          <w:szCs w:val="28"/>
        </w:rPr>
      </w:pPr>
      <w:r>
        <w:rPr>
          <w:rFonts w:hint="eastAsia" w:ascii="黑体" w:eastAsia="黑体"/>
          <w:sz w:val="28"/>
          <w:szCs w:val="28"/>
        </w:rPr>
        <w:t>五、经费预算</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1</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实验室经费来源及用途（经费单位：万元）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p>
    <w:tbl>
      <w:tblPr>
        <w:tblStyle w:val="6"/>
        <w:tblW w:w="9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1733"/>
        <w:gridCol w:w="2025"/>
        <w:gridCol w:w="1299"/>
        <w:gridCol w:w="1155"/>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r>
              <w:rPr>
                <w:rFonts w:hint="eastAsia" w:eastAsia="方正黑体_GBK"/>
                <w:sz w:val="24"/>
              </w:rPr>
              <w:t>序号</w:t>
            </w:r>
          </w:p>
        </w:tc>
        <w:tc>
          <w:tcPr>
            <w:tcW w:w="3758" w:type="dxa"/>
            <w:gridSpan w:val="2"/>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r>
              <w:rPr>
                <w:rFonts w:hint="eastAsia" w:eastAsia="方正黑体_GBK"/>
                <w:sz w:val="24"/>
              </w:rPr>
              <w:t>科目名称</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r>
              <w:rPr>
                <w:rFonts w:hint="eastAsia" w:eastAsia="方正黑体_GBK"/>
                <w:sz w:val="24"/>
              </w:rPr>
              <w:t>数量</w:t>
            </w:r>
          </w:p>
        </w:tc>
        <w:tc>
          <w:tcPr>
            <w:tcW w:w="115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r>
              <w:rPr>
                <w:rFonts w:hint="eastAsia" w:eastAsia="方正黑体_GBK"/>
                <w:sz w:val="24"/>
              </w:rPr>
              <w:t>小计</w:t>
            </w: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r>
              <w:rPr>
                <w:rFonts w:hint="eastAsia" w:eastAsia="方正黑体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restart"/>
            <w:tcBorders>
              <w:top w:val="single" w:color="auto" w:sz="4" w:space="0"/>
              <w:left w:val="single" w:color="auto" w:sz="4" w:space="0"/>
              <w:right w:val="single" w:color="auto" w:sz="4" w:space="0"/>
            </w:tcBorders>
            <w:noWrap w:val="0"/>
            <w:vAlign w:val="center"/>
          </w:tcPr>
          <w:p>
            <w:pPr>
              <w:shd w:val="clear" w:color="auto" w:fill="FFFFFF"/>
              <w:jc w:val="center"/>
              <w:rPr>
                <w:sz w:val="24"/>
              </w:rPr>
            </w:pPr>
            <w:r>
              <w:rPr>
                <w:rFonts w:hint="eastAsia"/>
                <w:sz w:val="24"/>
              </w:rPr>
              <w:t>1</w:t>
            </w:r>
          </w:p>
        </w:tc>
        <w:tc>
          <w:tcPr>
            <w:tcW w:w="1733" w:type="dxa"/>
            <w:vMerge w:val="restart"/>
            <w:tcBorders>
              <w:top w:val="single" w:color="auto" w:sz="4" w:space="0"/>
              <w:left w:val="single" w:color="auto" w:sz="4" w:space="0"/>
              <w:right w:val="single" w:color="auto" w:sz="4" w:space="0"/>
            </w:tcBorders>
            <w:noWrap w:val="0"/>
            <w:vAlign w:val="center"/>
          </w:tcPr>
          <w:p>
            <w:pPr>
              <w:shd w:val="clear" w:color="auto" w:fill="FFFFFF"/>
              <w:rPr>
                <w:rFonts w:eastAsia="方正黑体_GBK"/>
                <w:b/>
                <w:sz w:val="24"/>
              </w:rPr>
            </w:pPr>
            <w:r>
              <w:rPr>
                <w:rFonts w:hint="eastAsia"/>
                <w:sz w:val="24"/>
              </w:rPr>
              <w:t>已投入经费支出</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b/>
                <w:sz w:val="24"/>
              </w:rPr>
            </w:pPr>
            <w:r>
              <w:rPr>
                <w:rFonts w:hint="eastAsia"/>
                <w:sz w:val="24"/>
              </w:rPr>
              <w:t>基础设施建设</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restart"/>
            <w:tcBorders>
              <w:top w:val="single" w:color="auto" w:sz="4" w:space="0"/>
              <w:left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continue"/>
            <w:tcBorders>
              <w:left w:val="single" w:color="auto" w:sz="4" w:space="0"/>
              <w:right w:val="single" w:color="auto" w:sz="4" w:space="0"/>
            </w:tcBorders>
            <w:noWrap w:val="0"/>
            <w:vAlign w:val="center"/>
          </w:tcPr>
          <w:p>
            <w:pPr>
              <w:shd w:val="clear" w:color="auto" w:fill="FFFFFF"/>
              <w:jc w:val="center"/>
              <w:rPr>
                <w:sz w:val="24"/>
              </w:rPr>
            </w:pPr>
          </w:p>
        </w:tc>
        <w:tc>
          <w:tcPr>
            <w:tcW w:w="1733" w:type="dxa"/>
            <w:vMerge w:val="continue"/>
            <w:tcBorders>
              <w:left w:val="single" w:color="auto" w:sz="4" w:space="0"/>
              <w:right w:val="single" w:color="auto" w:sz="4" w:space="0"/>
            </w:tcBorders>
            <w:noWrap w:val="0"/>
            <w:vAlign w:val="center"/>
          </w:tcPr>
          <w:p>
            <w:pPr>
              <w:shd w:val="clear" w:color="auto" w:fill="FFFFFF"/>
              <w:rPr>
                <w:rFonts w:eastAsia="方正黑体_GBK"/>
                <w:b/>
                <w:sz w:val="24"/>
              </w:rPr>
            </w:pP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仪器设备购置</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continue"/>
            <w:tcBorders>
              <w:left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continue"/>
            <w:tcBorders>
              <w:left w:val="single" w:color="auto" w:sz="4" w:space="0"/>
              <w:bottom w:val="single" w:color="auto" w:sz="4" w:space="0"/>
              <w:right w:val="single" w:color="auto" w:sz="4" w:space="0"/>
            </w:tcBorders>
            <w:noWrap w:val="0"/>
            <w:vAlign w:val="center"/>
          </w:tcPr>
          <w:p>
            <w:pPr>
              <w:shd w:val="clear" w:color="auto" w:fill="FFFFFF"/>
              <w:jc w:val="center"/>
              <w:rPr>
                <w:sz w:val="24"/>
              </w:rPr>
            </w:pPr>
          </w:p>
        </w:tc>
        <w:tc>
          <w:tcPr>
            <w:tcW w:w="1733" w:type="dxa"/>
            <w:vMerge w:val="continue"/>
            <w:tcBorders>
              <w:left w:val="single" w:color="auto" w:sz="4" w:space="0"/>
              <w:bottom w:val="single" w:color="auto" w:sz="4" w:space="0"/>
              <w:right w:val="single" w:color="auto" w:sz="4" w:space="0"/>
            </w:tcBorders>
            <w:noWrap w:val="0"/>
            <w:vAlign w:val="center"/>
          </w:tcPr>
          <w:p>
            <w:pPr>
              <w:shd w:val="clear" w:color="auto" w:fill="FFFFFF"/>
              <w:rPr>
                <w:rFonts w:eastAsia="方正黑体_GBK"/>
                <w:b/>
                <w:sz w:val="24"/>
              </w:rPr>
            </w:pP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其它投入</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continue"/>
            <w:tcBorders>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restart"/>
            <w:tcBorders>
              <w:top w:val="single" w:color="auto" w:sz="4" w:space="0"/>
              <w:left w:val="single" w:color="auto" w:sz="4" w:space="0"/>
              <w:right w:val="single" w:color="auto" w:sz="4" w:space="0"/>
            </w:tcBorders>
            <w:noWrap w:val="0"/>
            <w:vAlign w:val="center"/>
          </w:tcPr>
          <w:p>
            <w:pPr>
              <w:shd w:val="clear" w:color="auto" w:fill="FFFFFF"/>
              <w:jc w:val="center"/>
              <w:rPr>
                <w:sz w:val="24"/>
              </w:rPr>
            </w:pPr>
            <w:r>
              <w:rPr>
                <w:rFonts w:hint="eastAsia"/>
                <w:sz w:val="24"/>
              </w:rPr>
              <w:t>2</w:t>
            </w:r>
          </w:p>
        </w:tc>
        <w:tc>
          <w:tcPr>
            <w:tcW w:w="1733" w:type="dxa"/>
            <w:vMerge w:val="restart"/>
            <w:tcBorders>
              <w:top w:val="single" w:color="auto" w:sz="4" w:space="0"/>
              <w:left w:val="single" w:color="auto" w:sz="4" w:space="0"/>
              <w:right w:val="single" w:color="auto" w:sz="4" w:space="0"/>
            </w:tcBorders>
            <w:noWrap w:val="0"/>
            <w:vAlign w:val="center"/>
          </w:tcPr>
          <w:p>
            <w:pPr>
              <w:shd w:val="clear" w:color="auto" w:fill="FFFFFF"/>
              <w:rPr>
                <w:rFonts w:eastAsia="方正黑体_GBK"/>
                <w:b/>
                <w:sz w:val="24"/>
              </w:rPr>
            </w:pPr>
            <w:r>
              <w:rPr>
                <w:rFonts w:hint="eastAsia"/>
                <w:sz w:val="24"/>
              </w:rPr>
              <w:t>已投入经费来源</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地方投入</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restart"/>
            <w:tcBorders>
              <w:top w:val="single" w:color="auto" w:sz="4" w:space="0"/>
              <w:left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continue"/>
            <w:tcBorders>
              <w:left w:val="single" w:color="auto" w:sz="4" w:space="0"/>
              <w:right w:val="single" w:color="auto" w:sz="4" w:space="0"/>
            </w:tcBorders>
            <w:noWrap w:val="0"/>
            <w:vAlign w:val="center"/>
          </w:tcPr>
          <w:p>
            <w:pPr>
              <w:shd w:val="clear" w:color="auto" w:fill="FFFFFF"/>
              <w:jc w:val="center"/>
              <w:rPr>
                <w:sz w:val="24"/>
              </w:rPr>
            </w:pPr>
          </w:p>
        </w:tc>
        <w:tc>
          <w:tcPr>
            <w:tcW w:w="1733" w:type="dxa"/>
            <w:vMerge w:val="continue"/>
            <w:tcBorders>
              <w:left w:val="single" w:color="auto" w:sz="4" w:space="0"/>
              <w:right w:val="single" w:color="auto" w:sz="4" w:space="0"/>
            </w:tcBorders>
            <w:noWrap w:val="0"/>
            <w:vAlign w:val="center"/>
          </w:tcPr>
          <w:p>
            <w:pPr>
              <w:shd w:val="clear" w:color="auto" w:fill="FFFFFF"/>
              <w:rPr>
                <w:rFonts w:eastAsia="方正黑体_GBK"/>
                <w:b/>
                <w:sz w:val="24"/>
              </w:rPr>
            </w:pP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单位自筹</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continue"/>
            <w:tcBorders>
              <w:left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continue"/>
            <w:tcBorders>
              <w:left w:val="single" w:color="auto" w:sz="4" w:space="0"/>
              <w:right w:val="single" w:color="auto" w:sz="4" w:space="0"/>
            </w:tcBorders>
            <w:noWrap w:val="0"/>
            <w:vAlign w:val="center"/>
          </w:tcPr>
          <w:p>
            <w:pPr>
              <w:shd w:val="clear" w:color="auto" w:fill="FFFFFF"/>
              <w:jc w:val="center"/>
              <w:rPr>
                <w:sz w:val="24"/>
              </w:rPr>
            </w:pPr>
          </w:p>
        </w:tc>
        <w:tc>
          <w:tcPr>
            <w:tcW w:w="1733" w:type="dxa"/>
            <w:vMerge w:val="continue"/>
            <w:tcBorders>
              <w:left w:val="single" w:color="auto" w:sz="4" w:space="0"/>
              <w:right w:val="single" w:color="auto" w:sz="4" w:space="0"/>
            </w:tcBorders>
            <w:noWrap w:val="0"/>
            <w:vAlign w:val="center"/>
          </w:tcPr>
          <w:p>
            <w:pPr>
              <w:shd w:val="clear" w:color="auto" w:fill="FFFFFF"/>
              <w:rPr>
                <w:rFonts w:eastAsia="方正黑体_GBK"/>
                <w:b/>
                <w:sz w:val="24"/>
              </w:rPr>
            </w:pP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合作单位投入</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continue"/>
            <w:tcBorders>
              <w:left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continue"/>
            <w:tcBorders>
              <w:left w:val="single" w:color="auto" w:sz="4" w:space="0"/>
              <w:right w:val="single" w:color="auto" w:sz="4" w:space="0"/>
            </w:tcBorders>
            <w:noWrap w:val="0"/>
            <w:vAlign w:val="center"/>
          </w:tcPr>
          <w:p>
            <w:pPr>
              <w:shd w:val="clear" w:color="auto" w:fill="FFFFFF"/>
              <w:jc w:val="center"/>
              <w:rPr>
                <w:sz w:val="24"/>
              </w:rPr>
            </w:pPr>
          </w:p>
        </w:tc>
        <w:tc>
          <w:tcPr>
            <w:tcW w:w="1733" w:type="dxa"/>
            <w:vMerge w:val="continue"/>
            <w:tcBorders>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贷款或其它</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continue"/>
            <w:tcBorders>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restart"/>
            <w:tcBorders>
              <w:left w:val="single" w:color="auto" w:sz="4" w:space="0"/>
              <w:right w:val="single" w:color="auto" w:sz="4" w:space="0"/>
            </w:tcBorders>
            <w:noWrap w:val="0"/>
            <w:vAlign w:val="center"/>
          </w:tcPr>
          <w:p>
            <w:pPr>
              <w:shd w:val="clear" w:color="auto" w:fill="FFFFFF"/>
              <w:jc w:val="center"/>
              <w:rPr>
                <w:sz w:val="24"/>
              </w:rPr>
            </w:pPr>
            <w:r>
              <w:rPr>
                <w:rFonts w:hint="eastAsia"/>
                <w:sz w:val="24"/>
              </w:rPr>
              <w:t>3</w:t>
            </w:r>
          </w:p>
        </w:tc>
        <w:tc>
          <w:tcPr>
            <w:tcW w:w="1733" w:type="dxa"/>
            <w:vMerge w:val="restart"/>
            <w:tcBorders>
              <w:top w:val="single" w:color="auto" w:sz="4" w:space="0"/>
              <w:left w:val="single" w:color="auto" w:sz="4" w:space="0"/>
              <w:right w:val="single" w:color="auto" w:sz="4" w:space="0"/>
            </w:tcBorders>
            <w:noWrap w:val="0"/>
            <w:vAlign w:val="center"/>
          </w:tcPr>
          <w:p>
            <w:pPr>
              <w:shd w:val="clear" w:color="auto" w:fill="FFFFFF"/>
              <w:rPr>
                <w:rFonts w:eastAsia="方正黑体_GBK"/>
                <w:b/>
                <w:sz w:val="24"/>
              </w:rPr>
            </w:pPr>
            <w:r>
              <w:rPr>
                <w:rFonts w:hint="eastAsia"/>
                <w:sz w:val="24"/>
              </w:rPr>
              <w:t>新增经费来源</w:t>
            </w: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地方支持</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restart"/>
            <w:tcBorders>
              <w:top w:val="single" w:color="auto" w:sz="4" w:space="0"/>
              <w:left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continue"/>
            <w:tcBorders>
              <w:left w:val="single" w:color="auto" w:sz="4" w:space="0"/>
              <w:right w:val="single" w:color="auto" w:sz="4" w:space="0"/>
            </w:tcBorders>
            <w:noWrap w:val="0"/>
            <w:vAlign w:val="center"/>
          </w:tcPr>
          <w:p>
            <w:pPr>
              <w:shd w:val="clear" w:color="auto" w:fill="FFFFFF"/>
              <w:jc w:val="center"/>
              <w:rPr>
                <w:sz w:val="24"/>
              </w:rPr>
            </w:pPr>
          </w:p>
        </w:tc>
        <w:tc>
          <w:tcPr>
            <w:tcW w:w="1733" w:type="dxa"/>
            <w:vMerge w:val="continue"/>
            <w:tcBorders>
              <w:left w:val="single" w:color="auto" w:sz="4" w:space="0"/>
              <w:right w:val="single" w:color="auto" w:sz="4" w:space="0"/>
            </w:tcBorders>
            <w:noWrap w:val="0"/>
            <w:vAlign w:val="center"/>
          </w:tcPr>
          <w:p>
            <w:pPr>
              <w:shd w:val="clear" w:color="auto" w:fill="FFFFFF"/>
              <w:rPr>
                <w:rFonts w:eastAsia="方正黑体_GBK"/>
                <w:b/>
                <w:sz w:val="24"/>
              </w:rPr>
            </w:pP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单位自筹</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continue"/>
            <w:tcBorders>
              <w:left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continue"/>
            <w:tcBorders>
              <w:left w:val="single" w:color="auto" w:sz="4" w:space="0"/>
              <w:right w:val="single" w:color="auto" w:sz="4" w:space="0"/>
            </w:tcBorders>
            <w:noWrap w:val="0"/>
            <w:vAlign w:val="center"/>
          </w:tcPr>
          <w:p>
            <w:pPr>
              <w:shd w:val="clear" w:color="auto" w:fill="FFFFFF"/>
              <w:jc w:val="center"/>
              <w:rPr>
                <w:sz w:val="24"/>
              </w:rPr>
            </w:pPr>
          </w:p>
        </w:tc>
        <w:tc>
          <w:tcPr>
            <w:tcW w:w="1733" w:type="dxa"/>
            <w:vMerge w:val="continue"/>
            <w:tcBorders>
              <w:left w:val="single" w:color="auto" w:sz="4" w:space="0"/>
              <w:right w:val="single" w:color="auto" w:sz="4" w:space="0"/>
            </w:tcBorders>
            <w:noWrap w:val="0"/>
            <w:vAlign w:val="center"/>
          </w:tcPr>
          <w:p>
            <w:pPr>
              <w:shd w:val="clear" w:color="auto" w:fill="FFFFFF"/>
              <w:jc w:val="center"/>
              <w:rPr>
                <w:rFonts w:eastAsia="方正黑体_GBK"/>
                <w:sz w:val="24"/>
              </w:rPr>
            </w:pP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申请市拨经费</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continue"/>
            <w:tcBorders>
              <w:left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832" w:type="dxa"/>
            <w:vMerge w:val="continue"/>
            <w:tcBorders>
              <w:left w:val="single" w:color="auto" w:sz="4" w:space="0"/>
              <w:right w:val="single" w:color="auto" w:sz="4" w:space="0"/>
            </w:tcBorders>
            <w:noWrap w:val="0"/>
            <w:vAlign w:val="center"/>
          </w:tcPr>
          <w:p>
            <w:pPr>
              <w:shd w:val="clear" w:color="auto" w:fill="FFFFFF"/>
              <w:jc w:val="center"/>
              <w:rPr>
                <w:sz w:val="24"/>
              </w:rPr>
            </w:pPr>
          </w:p>
        </w:tc>
        <w:tc>
          <w:tcPr>
            <w:tcW w:w="1733" w:type="dxa"/>
            <w:vMerge w:val="continue"/>
            <w:tcBorders>
              <w:left w:val="single" w:color="auto" w:sz="4" w:space="0"/>
              <w:right w:val="single" w:color="auto" w:sz="4" w:space="0"/>
            </w:tcBorders>
            <w:noWrap w:val="0"/>
            <w:vAlign w:val="center"/>
          </w:tcPr>
          <w:p>
            <w:pPr>
              <w:shd w:val="clear" w:color="auto" w:fill="FFFFFF"/>
              <w:jc w:val="center"/>
              <w:rPr>
                <w:rFonts w:eastAsia="方正黑体_GBK"/>
                <w:sz w:val="24"/>
              </w:rPr>
            </w:pPr>
          </w:p>
        </w:tc>
        <w:tc>
          <w:tcPr>
            <w:tcW w:w="2025"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贷款或其它</w:t>
            </w:r>
          </w:p>
        </w:tc>
        <w:tc>
          <w:tcPr>
            <w:tcW w:w="1299"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1155" w:type="dxa"/>
            <w:vMerge w:val="continue"/>
            <w:tcBorders>
              <w:left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832" w:type="dxa"/>
            <w:tcBorders>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4</w:t>
            </w:r>
          </w:p>
        </w:tc>
        <w:tc>
          <w:tcPr>
            <w:tcW w:w="3758" w:type="dxa"/>
            <w:gridSpan w:val="2"/>
            <w:tcBorders>
              <w:left w:val="single" w:color="auto" w:sz="4" w:space="0"/>
              <w:bottom w:val="single" w:color="auto" w:sz="4" w:space="0"/>
              <w:right w:val="single" w:color="auto" w:sz="4" w:space="0"/>
            </w:tcBorders>
            <w:noWrap w:val="0"/>
            <w:vAlign w:val="center"/>
          </w:tcPr>
          <w:p>
            <w:pPr>
              <w:shd w:val="clear" w:color="auto" w:fill="FFFFFF"/>
              <w:jc w:val="center"/>
              <w:rPr>
                <w:sz w:val="24"/>
              </w:rPr>
            </w:pPr>
            <w:r>
              <w:rPr>
                <w:rFonts w:hint="eastAsia"/>
                <w:sz w:val="24"/>
              </w:rPr>
              <w:t>总计</w:t>
            </w:r>
          </w:p>
        </w:tc>
        <w:tc>
          <w:tcPr>
            <w:tcW w:w="2454" w:type="dxa"/>
            <w:gridSpan w:val="2"/>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b/>
                <w:sz w:val="24"/>
              </w:rPr>
            </w:pPr>
          </w:p>
        </w:tc>
        <w:tc>
          <w:tcPr>
            <w:tcW w:w="2173"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eastAsia="方正黑体_GBK"/>
                <w:sz w:val="24"/>
              </w:rPr>
            </w:pPr>
          </w:p>
        </w:tc>
      </w:tr>
    </w:tbl>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2</w:t>
      </w:r>
      <w:r>
        <w:rPr>
          <w:rFonts w:hint="eastAsia" w:ascii="仿宋_GB2312" w:hAnsi="黑体" w:eastAsia="仿宋_GB2312"/>
          <w:color w:val="000000"/>
          <w:sz w:val="32"/>
          <w:szCs w:val="32"/>
          <w:highlight w:val="none"/>
          <w:lang w:val="en-US" w:eastAsia="zh-CN"/>
        </w:rPr>
        <w:t>.</w:t>
      </w:r>
      <w:r>
        <w:rPr>
          <w:rFonts w:hint="eastAsia" w:ascii="仿宋_GB2312" w:hAnsi="黑体" w:eastAsia="仿宋_GB2312"/>
          <w:color w:val="000000"/>
          <w:sz w:val="32"/>
          <w:szCs w:val="32"/>
          <w:highlight w:val="none"/>
        </w:rPr>
        <w:t>项目新增经费使用预算（经费单位：万元）</w:t>
      </w:r>
    </w:p>
    <w:tbl>
      <w:tblPr>
        <w:tblStyle w:val="6"/>
        <w:tblW w:w="9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0"/>
        <w:gridCol w:w="2026"/>
        <w:gridCol w:w="2510"/>
        <w:gridCol w:w="1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140" w:type="dxa"/>
            <w:tcBorders>
              <w:top w:val="single" w:color="auto" w:sz="4" w:space="0"/>
              <w:left w:val="single" w:color="auto" w:sz="4" w:space="0"/>
              <w:bottom w:val="single" w:color="auto" w:sz="4" w:space="0"/>
              <w:right w:val="single" w:color="auto" w:sz="4" w:space="0"/>
            </w:tcBorders>
            <w:noWrap w:val="0"/>
            <w:vAlign w:val="center"/>
          </w:tcPr>
          <w:p>
            <w:pPr>
              <w:widowControl/>
              <w:jc w:val="left"/>
              <w:rPr>
                <w:sz w:val="24"/>
              </w:rPr>
            </w:pPr>
            <w:r>
              <w:rPr>
                <w:rFonts w:hint="eastAsia"/>
                <w:sz w:val="24"/>
              </w:rPr>
              <w:t>单位：万元</w:t>
            </w:r>
          </w:p>
        </w:tc>
        <w:tc>
          <w:tcPr>
            <w:tcW w:w="2026" w:type="dxa"/>
            <w:tcBorders>
              <w:top w:val="single" w:color="auto" w:sz="4" w:space="0"/>
              <w:left w:val="single" w:color="auto" w:sz="4" w:space="0"/>
              <w:bottom w:val="single" w:color="auto" w:sz="4" w:space="0"/>
              <w:right w:val="single" w:color="auto" w:sz="4" w:space="0"/>
            </w:tcBorders>
            <w:noWrap w:val="0"/>
            <w:vAlign w:val="center"/>
          </w:tcPr>
          <w:p>
            <w:pPr>
              <w:jc w:val="center"/>
              <w:rPr>
                <w:sz w:val="24"/>
              </w:rPr>
            </w:pPr>
            <w:r>
              <w:rPr>
                <w:rFonts w:hint="eastAsia"/>
                <w:sz w:val="24"/>
              </w:rPr>
              <w:t>新增经费预算</w:t>
            </w:r>
          </w:p>
        </w:tc>
        <w:tc>
          <w:tcPr>
            <w:tcW w:w="2510" w:type="dxa"/>
            <w:tcBorders>
              <w:top w:val="single" w:color="auto" w:sz="4" w:space="0"/>
              <w:left w:val="single" w:color="auto" w:sz="4" w:space="0"/>
              <w:bottom w:val="single" w:color="auto" w:sz="4" w:space="0"/>
              <w:right w:val="single" w:color="auto" w:sz="4" w:space="0"/>
            </w:tcBorders>
            <w:noWrap w:val="0"/>
            <w:vAlign w:val="center"/>
          </w:tcPr>
          <w:p>
            <w:pPr>
              <w:jc w:val="center"/>
              <w:rPr>
                <w:sz w:val="24"/>
              </w:rPr>
            </w:pPr>
            <w:r>
              <w:rPr>
                <w:rFonts w:hint="eastAsia"/>
                <w:sz w:val="24"/>
              </w:rPr>
              <w:t>其中：申请市财政拨款</w:t>
            </w:r>
          </w:p>
        </w:tc>
        <w:tc>
          <w:tcPr>
            <w:tcW w:w="1542" w:type="dxa"/>
            <w:tcBorders>
              <w:top w:val="single" w:color="auto" w:sz="4" w:space="0"/>
              <w:left w:val="single" w:color="auto" w:sz="4" w:space="0"/>
              <w:bottom w:val="single" w:color="auto" w:sz="4" w:space="0"/>
              <w:right w:val="single" w:color="auto" w:sz="4" w:space="0"/>
            </w:tcBorders>
            <w:noWrap w:val="0"/>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140" w:type="dxa"/>
            <w:tcBorders>
              <w:top w:val="single" w:color="auto" w:sz="4" w:space="0"/>
              <w:left w:val="single" w:color="auto" w:sz="4" w:space="0"/>
              <w:bottom w:val="single" w:color="auto" w:sz="4" w:space="0"/>
              <w:right w:val="single" w:color="auto" w:sz="4" w:space="0"/>
            </w:tcBorders>
            <w:noWrap w:val="0"/>
            <w:vAlign w:val="center"/>
          </w:tcPr>
          <w:p>
            <w:pPr>
              <w:rPr>
                <w:sz w:val="24"/>
              </w:rPr>
            </w:pPr>
            <w:r>
              <w:rPr>
                <w:rFonts w:hint="eastAsia"/>
                <w:sz w:val="24"/>
              </w:rPr>
              <w:t>新增投入经费合计：</w:t>
            </w:r>
          </w:p>
        </w:tc>
        <w:tc>
          <w:tcPr>
            <w:tcW w:w="20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2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3140" w:type="dxa"/>
            <w:tcBorders>
              <w:top w:val="single" w:color="auto" w:sz="4" w:space="0"/>
              <w:left w:val="single" w:color="auto" w:sz="4" w:space="0"/>
              <w:bottom w:val="single" w:color="auto" w:sz="4" w:space="0"/>
              <w:right w:val="single" w:color="auto" w:sz="4" w:space="0"/>
            </w:tcBorders>
            <w:noWrap w:val="0"/>
            <w:vAlign w:val="center"/>
          </w:tcPr>
          <w:p>
            <w:pPr>
              <w:rPr>
                <w:sz w:val="24"/>
              </w:rPr>
            </w:pPr>
            <w:r>
              <w:rPr>
                <w:rFonts w:hint="eastAsia"/>
                <w:sz w:val="24"/>
              </w:rPr>
              <w:t>（一）直接费用：</w:t>
            </w:r>
          </w:p>
        </w:tc>
        <w:tc>
          <w:tcPr>
            <w:tcW w:w="20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2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3140" w:type="dxa"/>
            <w:tcBorders>
              <w:top w:val="single" w:color="auto" w:sz="4" w:space="0"/>
              <w:left w:val="single" w:color="auto" w:sz="4" w:space="0"/>
              <w:bottom w:val="single" w:color="auto" w:sz="4" w:space="0"/>
              <w:right w:val="single" w:color="auto" w:sz="4" w:space="0"/>
            </w:tcBorders>
            <w:noWrap w:val="0"/>
            <w:vAlign w:val="center"/>
          </w:tcPr>
          <w:p>
            <w:pPr>
              <w:rPr>
                <w:sz w:val="24"/>
              </w:rPr>
            </w:pPr>
            <w:r>
              <w:rPr>
                <w:rFonts w:hint="eastAsia"/>
                <w:sz w:val="24"/>
              </w:rPr>
              <w:t>1.设备费：</w:t>
            </w:r>
          </w:p>
        </w:tc>
        <w:tc>
          <w:tcPr>
            <w:tcW w:w="20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2510"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sz w:val="24"/>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140" w:type="dxa"/>
            <w:tcBorders>
              <w:top w:val="single" w:color="auto" w:sz="4" w:space="0"/>
              <w:left w:val="single" w:color="auto" w:sz="4" w:space="0"/>
              <w:bottom w:val="single" w:color="auto" w:sz="4" w:space="0"/>
              <w:right w:val="single" w:color="auto" w:sz="4" w:space="0"/>
            </w:tcBorders>
            <w:noWrap w:val="0"/>
            <w:vAlign w:val="center"/>
          </w:tcPr>
          <w:p>
            <w:pPr>
              <w:rPr>
                <w:sz w:val="24"/>
              </w:rPr>
            </w:pPr>
            <w:r>
              <w:rPr>
                <w:rFonts w:hint="eastAsia"/>
                <w:sz w:val="24"/>
              </w:rPr>
              <w:t>2.业务费：</w:t>
            </w:r>
          </w:p>
        </w:tc>
        <w:tc>
          <w:tcPr>
            <w:tcW w:w="20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2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3140" w:type="dxa"/>
            <w:tcBorders>
              <w:top w:val="single" w:color="auto" w:sz="4" w:space="0"/>
              <w:left w:val="single" w:color="auto" w:sz="4" w:space="0"/>
              <w:bottom w:val="single" w:color="auto" w:sz="4" w:space="0"/>
              <w:right w:val="single" w:color="auto" w:sz="4" w:space="0"/>
            </w:tcBorders>
            <w:noWrap w:val="0"/>
            <w:vAlign w:val="center"/>
          </w:tcPr>
          <w:p>
            <w:pPr>
              <w:rPr>
                <w:sz w:val="24"/>
              </w:rPr>
            </w:pPr>
            <w:r>
              <w:rPr>
                <w:rFonts w:hint="eastAsia"/>
                <w:sz w:val="24"/>
              </w:rPr>
              <w:t>3.劳务费：</w:t>
            </w:r>
          </w:p>
        </w:tc>
        <w:tc>
          <w:tcPr>
            <w:tcW w:w="20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2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140" w:type="dxa"/>
            <w:tcBorders>
              <w:top w:val="single" w:color="auto" w:sz="4" w:space="0"/>
              <w:left w:val="single" w:color="auto" w:sz="4" w:space="0"/>
              <w:bottom w:val="single" w:color="auto" w:sz="4" w:space="0"/>
              <w:right w:val="single" w:color="auto" w:sz="4" w:space="0"/>
            </w:tcBorders>
            <w:noWrap w:val="0"/>
            <w:vAlign w:val="center"/>
          </w:tcPr>
          <w:p>
            <w:pPr>
              <w:jc w:val="left"/>
              <w:rPr>
                <w:sz w:val="24"/>
              </w:rPr>
            </w:pPr>
            <w:r>
              <w:rPr>
                <w:rFonts w:hint="eastAsia"/>
                <w:sz w:val="24"/>
              </w:rPr>
              <w:t>（二）间接费用：</w:t>
            </w:r>
          </w:p>
        </w:tc>
        <w:tc>
          <w:tcPr>
            <w:tcW w:w="20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2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140" w:type="dxa"/>
            <w:tcBorders>
              <w:top w:val="single" w:color="auto" w:sz="4" w:space="0"/>
              <w:left w:val="single" w:color="auto" w:sz="4" w:space="0"/>
              <w:bottom w:val="single" w:color="auto" w:sz="4" w:space="0"/>
              <w:right w:val="single" w:color="auto" w:sz="4" w:space="0"/>
            </w:tcBorders>
            <w:noWrap w:val="0"/>
            <w:vAlign w:val="center"/>
          </w:tcPr>
          <w:p>
            <w:pPr>
              <w:jc w:val="left"/>
              <w:rPr>
                <w:sz w:val="24"/>
              </w:rPr>
            </w:pPr>
            <w:r>
              <w:rPr>
                <w:rFonts w:hint="eastAsia"/>
                <w:sz w:val="24"/>
              </w:rPr>
              <w:t>1.绩效支出：</w:t>
            </w:r>
          </w:p>
        </w:tc>
        <w:tc>
          <w:tcPr>
            <w:tcW w:w="20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2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3140" w:type="dxa"/>
            <w:tcBorders>
              <w:top w:val="single" w:color="auto" w:sz="4" w:space="0"/>
              <w:left w:val="single" w:color="auto" w:sz="4" w:space="0"/>
              <w:bottom w:val="single" w:color="auto" w:sz="4" w:space="0"/>
              <w:right w:val="single" w:color="auto" w:sz="4" w:space="0"/>
            </w:tcBorders>
            <w:noWrap w:val="0"/>
            <w:vAlign w:val="center"/>
          </w:tcPr>
          <w:p>
            <w:pPr>
              <w:jc w:val="left"/>
              <w:rPr>
                <w:sz w:val="24"/>
              </w:rPr>
            </w:pPr>
            <w:r>
              <w:rPr>
                <w:rFonts w:hint="eastAsia"/>
                <w:sz w:val="24"/>
              </w:rPr>
              <w:t>2.管理费：</w:t>
            </w:r>
          </w:p>
        </w:tc>
        <w:tc>
          <w:tcPr>
            <w:tcW w:w="20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25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c>
          <w:tcPr>
            <w:tcW w:w="15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sz w:val="24"/>
              </w:rPr>
            </w:pPr>
          </w:p>
        </w:tc>
      </w:tr>
    </w:tbl>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黑体" w:eastAsia="黑体"/>
          <w:sz w:val="28"/>
          <w:szCs w:val="28"/>
        </w:rPr>
      </w:pP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黑体" w:eastAsia="黑体"/>
          <w:sz w:val="28"/>
          <w:szCs w:val="28"/>
        </w:rPr>
      </w:pPr>
      <w:r>
        <w:rPr>
          <w:rFonts w:hint="eastAsia" w:ascii="黑体" w:eastAsia="黑体"/>
          <w:sz w:val="28"/>
          <w:szCs w:val="28"/>
        </w:rPr>
        <w:t>六、相关附件</w:t>
      </w:r>
      <w:r>
        <w:rPr>
          <w:rFonts w:hint="eastAsia" w:ascii="仿宋_GB2312" w:eastAsia="仿宋_GB2312"/>
          <w:b/>
          <w:sz w:val="28"/>
          <w:szCs w:val="28"/>
        </w:rPr>
        <w:t>（电子版需上传）</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1.承担单位法人证书或营业执照复印件</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2.企业2020、2021年度审计报告（仅企业牵头类提供，须包含主营业务收入（销售收入）、研发费用等）</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3.已建企业研发机构、高新技术企业、创新型企业、骨干科技服务机构等证明材料（仅企业牵头类提供）</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4.2019-2021年申请及授权的核心技术发明专利等知识产权证书、发表的代表性论文（限5篇）及新立项的市级以上科研项目、获得的科技奖励等证明材料</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5.拟任实验室主任和项目负责人简介</w:t>
      </w:r>
    </w:p>
    <w:p>
      <w:pPr>
        <w:adjustRightInd w:val="0"/>
        <w:snapToGrid w:val="0"/>
        <w:spacing w:line="600" w:lineRule="atLeast"/>
        <w:ind w:firstLine="560" w:firstLineChars="200"/>
        <w:rPr>
          <w:rFonts w:hint="eastAsia" w:ascii="黑体" w:eastAsia="黑体"/>
          <w:sz w:val="28"/>
          <w:szCs w:val="28"/>
        </w:rPr>
      </w:pPr>
      <w:r>
        <w:rPr>
          <w:rFonts w:hint="eastAsia" w:ascii="黑体" w:eastAsia="黑体"/>
          <w:sz w:val="28"/>
          <w:szCs w:val="28"/>
        </w:rPr>
        <w:t>七、承担单位审查及承诺意见、盖章</w:t>
      </w:r>
    </w:p>
    <w:p>
      <w:pPr>
        <w:rPr>
          <w:rFonts w:hint="eastAsia" w:ascii="仿宋_GB2312" w:eastAsia="仿宋_GB2312"/>
          <w:sz w:val="28"/>
          <w:szCs w:val="28"/>
        </w:rPr>
      </w:pPr>
    </w:p>
    <w:p>
      <w:pPr>
        <w:rPr>
          <w:rFonts w:hint="eastAsia" w:ascii="仿宋_GB2312" w:eastAsia="仿宋_GB2312"/>
          <w:sz w:val="28"/>
          <w:szCs w:val="28"/>
        </w:rPr>
      </w:pP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 xml:space="preserve">  承担单位                       参加单位</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（法人签字）                      （法人签字）</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 xml:space="preserve">    盖章                               盖章</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color w:val="000000"/>
          <w:sz w:val="32"/>
          <w:szCs w:val="32"/>
          <w:highlight w:val="none"/>
        </w:rPr>
      </w:pPr>
      <w:r>
        <w:rPr>
          <w:rFonts w:hint="eastAsia" w:ascii="仿宋_GB2312" w:hAnsi="黑体" w:eastAsia="仿宋_GB2312"/>
          <w:color w:val="000000"/>
          <w:sz w:val="32"/>
          <w:szCs w:val="32"/>
          <w:highlight w:val="none"/>
        </w:rPr>
        <w:t xml:space="preserve">     年   月   日                    年   月   日</w:t>
      </w:r>
    </w:p>
    <w:p>
      <w:pPr>
        <w:adjustRightInd w:val="0"/>
        <w:snapToGrid w:val="0"/>
        <w:spacing w:line="600" w:lineRule="atLeast"/>
        <w:rPr>
          <w:rFonts w:hint="eastAsia" w:ascii="仿宋_GB2312" w:eastAsia="仿宋_GB2312"/>
          <w:sz w:val="28"/>
          <w:szCs w:val="28"/>
        </w:rPr>
      </w:pPr>
    </w:p>
    <w:p>
      <w:pPr>
        <w:ind w:firstLine="5521" w:firstLineChars="1972"/>
        <w:rPr>
          <w:rFonts w:hint="eastAsia" w:ascii="仿宋_GB2312" w:eastAsia="仿宋_GB2312"/>
          <w:sz w:val="28"/>
          <w:szCs w:val="28"/>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pStyle w:val="10"/>
        <w:adjustRightInd w:val="0"/>
        <w:snapToGrid w:val="0"/>
        <w:spacing w:line="600" w:lineRule="atLeast"/>
        <w:ind w:firstLine="640"/>
        <w:rPr>
          <w:rFonts w:hint="eastAsia" w:ascii="黑体" w:hAnsi="黑体" w:eastAsia="黑体" w:cs="Times New Roman"/>
          <w:bCs/>
          <w:snapToGrid w:val="0"/>
          <w:color w:val="000000"/>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附件3：</w:t>
      </w: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eastAsia="方正小标宋_GBK"/>
          <w:sz w:val="36"/>
          <w:szCs w:val="36"/>
          <w:highlight w:val="none"/>
          <w:lang w:val="en-US" w:eastAsia="zh-CN"/>
        </w:rPr>
      </w:pPr>
      <w:r>
        <w:rPr>
          <w:rFonts w:hint="eastAsia" w:ascii="方正小标宋_GBK" w:eastAsia="方正小标宋_GBK"/>
          <w:sz w:val="36"/>
          <w:szCs w:val="36"/>
          <w:highlight w:val="none"/>
        </w:rPr>
        <w:t>姑苏区企业研发机构绩效评估指标体系</w:t>
      </w:r>
    </w:p>
    <w:p>
      <w:pPr>
        <w:keepNext w:val="0"/>
        <w:keepLines w:val="0"/>
        <w:pageBreakBefore w:val="0"/>
        <w:kinsoku/>
        <w:wordWrap/>
        <w:overflowPunct/>
        <w:topLinePunct w:val="0"/>
        <w:autoSpaceDE/>
        <w:autoSpaceDN/>
        <w:bidi w:val="0"/>
        <w:spacing w:line="560" w:lineRule="exact"/>
        <w:ind w:left="630"/>
        <w:jc w:val="right"/>
        <w:textAlignment w:val="auto"/>
        <w:rPr>
          <w:rFonts w:hint="eastAsia" w:ascii="仿宋_GB2312" w:eastAsia="仿宋_GB2312"/>
          <w:sz w:val="32"/>
          <w:szCs w:val="32"/>
          <w:highlight w:val="none"/>
        </w:rPr>
      </w:pP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年版本）</w:t>
      </w:r>
    </w:p>
    <w:tbl>
      <w:tblPr>
        <w:tblStyle w:val="6"/>
        <w:tblW w:w="915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633"/>
        <w:gridCol w:w="1528"/>
        <w:gridCol w:w="826"/>
        <w:gridCol w:w="3329"/>
        <w:gridCol w:w="1684"/>
        <w:gridCol w:w="115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2161"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ascii="微软雅黑" w:hAnsi="微软雅黑" w:eastAsia="微软雅黑" w:cs="微软雅黑"/>
                <w:caps w:val="0"/>
                <w:spacing w:val="0"/>
                <w:sz w:val="20"/>
                <w:szCs w:val="20"/>
              </w:rPr>
              <w:t>一级指标</w:t>
            </w:r>
          </w:p>
        </w:tc>
        <w:tc>
          <w:tcPr>
            <w:tcW w:w="826"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rPr>
              <w:t>权重</w:t>
            </w:r>
          </w:p>
        </w:tc>
        <w:tc>
          <w:tcPr>
            <w:tcW w:w="3329"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rPr>
              <w:t>二级指标</w:t>
            </w:r>
          </w:p>
        </w:tc>
        <w:tc>
          <w:tcPr>
            <w:tcW w:w="1684"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rPr>
              <w:t>单位</w:t>
            </w:r>
          </w:p>
        </w:tc>
        <w:tc>
          <w:tcPr>
            <w:tcW w:w="1157"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rPr>
              <w:t>权重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b/>
                <w:caps w:val="0"/>
                <w:spacing w:val="0"/>
                <w:sz w:val="20"/>
                <w:szCs w:val="20"/>
              </w:rPr>
              <w:t>一</w:t>
            </w:r>
          </w:p>
        </w:tc>
        <w:tc>
          <w:tcPr>
            <w:tcW w:w="1528"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left"/>
              <w:textAlignment w:val="auto"/>
              <w:rPr>
                <w:sz w:val="28"/>
                <w:szCs w:val="28"/>
              </w:rPr>
            </w:pPr>
            <w:r>
              <w:rPr>
                <w:rFonts w:hint="eastAsia" w:ascii="宋体" w:hAnsi="宋体" w:eastAsia="宋体" w:cs="宋体"/>
                <w:caps w:val="0"/>
                <w:spacing w:val="0"/>
                <w:sz w:val="20"/>
                <w:szCs w:val="20"/>
              </w:rPr>
              <w:t>研发条件与能力</w:t>
            </w:r>
          </w:p>
        </w:tc>
        <w:tc>
          <w:tcPr>
            <w:tcW w:w="826"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25%</w:t>
            </w: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企业研发投入及增速</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caps w:val="0"/>
                <w:spacing w:val="0"/>
                <w:sz w:val="20"/>
                <w:szCs w:val="20"/>
              </w:rPr>
              <w:t>万元，</w:t>
            </w:r>
            <w:r>
              <w:rPr>
                <w:rFonts w:hint="eastAsia" w:ascii="微软雅黑" w:hAnsi="微软雅黑" w:eastAsia="微软雅黑" w:cs="微软雅黑"/>
                <w:caps w:val="0"/>
                <w:spacing w:val="0"/>
                <w:sz w:val="20"/>
                <w:szCs w:val="20"/>
                <w:lang w:val="en-US"/>
              </w:rPr>
              <w:t>%</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15%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152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82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企业技术开发仪器及场地</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caps w:val="0"/>
                <w:spacing w:val="0"/>
                <w:sz w:val="20"/>
                <w:szCs w:val="20"/>
              </w:rPr>
              <w:t>千元，平方米</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152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82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承担科研项目数</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caps w:val="0"/>
                <w:spacing w:val="0"/>
                <w:sz w:val="20"/>
                <w:szCs w:val="20"/>
              </w:rPr>
              <w:t>项</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b/>
                <w:caps w:val="0"/>
                <w:spacing w:val="0"/>
                <w:sz w:val="20"/>
                <w:szCs w:val="20"/>
              </w:rPr>
              <w:t>二</w:t>
            </w:r>
          </w:p>
        </w:tc>
        <w:tc>
          <w:tcPr>
            <w:tcW w:w="1528"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left"/>
              <w:textAlignment w:val="auto"/>
              <w:rPr>
                <w:sz w:val="28"/>
                <w:szCs w:val="28"/>
              </w:rPr>
            </w:pPr>
            <w:r>
              <w:rPr>
                <w:rFonts w:hint="eastAsia" w:ascii="宋体" w:hAnsi="宋体" w:eastAsia="宋体" w:cs="宋体"/>
                <w:caps w:val="0"/>
                <w:spacing w:val="0"/>
                <w:sz w:val="20"/>
                <w:szCs w:val="20"/>
              </w:rPr>
              <w:t>团队建设与人才培养</w:t>
            </w:r>
          </w:p>
        </w:tc>
        <w:tc>
          <w:tcPr>
            <w:tcW w:w="826"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25%</w:t>
            </w: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研发机构人员数及增长数</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caps w:val="0"/>
                <w:spacing w:val="0"/>
                <w:sz w:val="20"/>
                <w:szCs w:val="20"/>
              </w:rPr>
              <w:t>人</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152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82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硕士以上研发人员数及增长数</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caps w:val="0"/>
                <w:spacing w:val="0"/>
                <w:sz w:val="20"/>
                <w:szCs w:val="20"/>
              </w:rPr>
              <w:t>人</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10%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152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82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建有人才工作站点</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rPr>
              <w:t> </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10%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b/>
                <w:caps w:val="0"/>
                <w:spacing w:val="0"/>
                <w:sz w:val="20"/>
                <w:szCs w:val="20"/>
              </w:rPr>
              <w:t>三</w:t>
            </w:r>
          </w:p>
        </w:tc>
        <w:tc>
          <w:tcPr>
            <w:tcW w:w="1528"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left"/>
              <w:textAlignment w:val="auto"/>
              <w:rPr>
                <w:sz w:val="28"/>
                <w:szCs w:val="28"/>
              </w:rPr>
            </w:pPr>
            <w:r>
              <w:rPr>
                <w:rFonts w:hint="eastAsia" w:ascii="宋体" w:hAnsi="宋体" w:eastAsia="宋体" w:cs="宋体"/>
                <w:caps w:val="0"/>
                <w:spacing w:val="0"/>
                <w:sz w:val="20"/>
                <w:szCs w:val="20"/>
              </w:rPr>
              <w:t>研发产出与运行绩效</w:t>
            </w:r>
          </w:p>
        </w:tc>
        <w:tc>
          <w:tcPr>
            <w:tcW w:w="826"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40%</w:t>
            </w: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新产品、新工艺、新技术开发</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caps w:val="0"/>
                <w:spacing w:val="0"/>
                <w:sz w:val="20"/>
                <w:szCs w:val="20"/>
              </w:rPr>
              <w:t>项</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152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82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新产品产值</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caps w:val="0"/>
                <w:spacing w:val="0"/>
                <w:sz w:val="20"/>
                <w:szCs w:val="20"/>
              </w:rPr>
              <w:t>万元</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334" w:hRule="atLeast"/>
          <w:jc w:val="center"/>
        </w:trPr>
        <w:tc>
          <w:tcPr>
            <w:tcW w:w="63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152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82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高新技术产品销售收入占产品销售收入的比重</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15%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152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82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获得知识产权及奖励情况</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caps w:val="0"/>
                <w:spacing w:val="0"/>
                <w:sz w:val="20"/>
                <w:szCs w:val="20"/>
              </w:rPr>
              <w:t>项</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15%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33"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宋体" w:hAnsi="宋体" w:eastAsia="宋体" w:cs="宋体"/>
                <w:caps w:val="0"/>
                <w:spacing w:val="0"/>
                <w:sz w:val="20"/>
                <w:szCs w:val="20"/>
              </w:rPr>
              <w:t>四</w:t>
            </w:r>
          </w:p>
        </w:tc>
        <w:tc>
          <w:tcPr>
            <w:tcW w:w="1528"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left"/>
              <w:textAlignment w:val="auto"/>
              <w:rPr>
                <w:sz w:val="28"/>
                <w:szCs w:val="28"/>
              </w:rPr>
            </w:pPr>
            <w:r>
              <w:rPr>
                <w:rFonts w:hint="eastAsia" w:ascii="宋体" w:hAnsi="宋体" w:eastAsia="宋体" w:cs="宋体"/>
                <w:caps w:val="0"/>
                <w:spacing w:val="0"/>
                <w:sz w:val="20"/>
                <w:szCs w:val="20"/>
              </w:rPr>
              <w:t>开放交流与运行管理</w:t>
            </w:r>
          </w:p>
        </w:tc>
        <w:tc>
          <w:tcPr>
            <w:tcW w:w="826"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10%</w:t>
            </w: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textAlignment w:val="auto"/>
              <w:rPr>
                <w:sz w:val="28"/>
                <w:szCs w:val="28"/>
              </w:rPr>
            </w:pPr>
            <w:r>
              <w:rPr>
                <w:rFonts w:hint="eastAsia" w:ascii="宋体" w:hAnsi="宋体" w:eastAsia="宋体" w:cs="宋体"/>
                <w:caps w:val="0"/>
                <w:spacing w:val="0"/>
                <w:sz w:val="20"/>
                <w:szCs w:val="20"/>
              </w:rPr>
              <w:t>产学研合作</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rPr>
              <w:t> </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02" w:hRule="atLeast"/>
          <w:jc w:val="center"/>
        </w:trPr>
        <w:tc>
          <w:tcPr>
            <w:tcW w:w="63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152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82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spacing w:line="560" w:lineRule="exact"/>
              <w:textAlignment w:val="auto"/>
              <w:rPr>
                <w:rFonts w:hint="eastAsia" w:ascii="微软雅黑" w:hAnsi="微软雅黑" w:eastAsia="微软雅黑" w:cs="微软雅黑"/>
                <w:caps w:val="0"/>
                <w:spacing w:val="0"/>
                <w:sz w:val="20"/>
                <w:szCs w:val="20"/>
              </w:rPr>
            </w:pPr>
          </w:p>
        </w:tc>
        <w:tc>
          <w:tcPr>
            <w:tcW w:w="3329"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left"/>
              <w:textAlignment w:val="auto"/>
              <w:rPr>
                <w:sz w:val="28"/>
                <w:szCs w:val="28"/>
              </w:rPr>
            </w:pPr>
            <w:r>
              <w:rPr>
                <w:rFonts w:hint="eastAsia" w:ascii="宋体" w:hAnsi="宋体" w:eastAsia="宋体" w:cs="宋体"/>
                <w:caps w:val="0"/>
                <w:spacing w:val="0"/>
                <w:sz w:val="20"/>
                <w:szCs w:val="20"/>
              </w:rPr>
              <w:t>内部运行管理</w:t>
            </w:r>
          </w:p>
        </w:tc>
        <w:tc>
          <w:tcPr>
            <w:tcW w:w="1684"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rPr>
              <w:t> </w:t>
            </w:r>
          </w:p>
        </w:tc>
        <w:tc>
          <w:tcPr>
            <w:tcW w:w="115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lang w:val="en-US"/>
              </w:rPr>
              <w:t>5%</w:t>
            </w:r>
          </w:p>
        </w:tc>
      </w:tr>
    </w:tbl>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附件4：</w:t>
      </w: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eastAsia="方正小标宋_GBK"/>
          <w:sz w:val="36"/>
          <w:szCs w:val="36"/>
          <w:highlight w:val="none"/>
          <w:lang w:eastAsia="zh-CN"/>
        </w:rPr>
      </w:pPr>
      <w:r>
        <w:rPr>
          <w:rFonts w:hint="eastAsia" w:ascii="方正小标宋_GBK" w:eastAsia="方正小标宋_GBK"/>
          <w:sz w:val="36"/>
          <w:szCs w:val="36"/>
          <w:highlight w:val="none"/>
        </w:rPr>
        <w:t>姑苏区企业研发机构绩效评估</w:t>
      </w:r>
      <w:r>
        <w:rPr>
          <w:rFonts w:hint="eastAsia" w:ascii="方正小标宋_GBK" w:eastAsia="方正小标宋_GBK"/>
          <w:sz w:val="36"/>
          <w:szCs w:val="36"/>
          <w:highlight w:val="none"/>
          <w:lang w:eastAsia="zh-CN"/>
        </w:rPr>
        <w:t>自评表</w:t>
      </w:r>
    </w:p>
    <w:tbl>
      <w:tblPr>
        <w:tblStyle w:val="6"/>
        <w:tblW w:w="920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683"/>
        <w:gridCol w:w="1196"/>
        <w:gridCol w:w="2617"/>
        <w:gridCol w:w="3566"/>
        <w:gridCol w:w="114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1879" w:type="dxa"/>
            <w:gridSpan w:val="2"/>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ascii="微软雅黑" w:hAnsi="微软雅黑" w:eastAsia="微软雅黑" w:cs="微软雅黑"/>
                <w:caps w:val="0"/>
                <w:spacing w:val="0"/>
                <w:sz w:val="20"/>
                <w:szCs w:val="20"/>
              </w:rPr>
              <w:t>一级指标</w:t>
            </w:r>
          </w:p>
        </w:tc>
        <w:tc>
          <w:tcPr>
            <w:tcW w:w="2617"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rPr>
              <w:t>二级指标</w:t>
            </w:r>
          </w:p>
        </w:tc>
        <w:tc>
          <w:tcPr>
            <w:tcW w:w="3566"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eastAsia="宋体"/>
                <w:sz w:val="28"/>
                <w:szCs w:val="28"/>
                <w:lang w:eastAsia="zh-CN"/>
              </w:rPr>
            </w:pPr>
            <w:r>
              <w:rPr>
                <w:rFonts w:hint="eastAsia" w:ascii="微软雅黑" w:hAnsi="微软雅黑" w:eastAsia="微软雅黑" w:cs="微软雅黑"/>
                <w:caps w:val="0"/>
                <w:spacing w:val="0"/>
                <w:sz w:val="20"/>
                <w:szCs w:val="20"/>
                <w:lang w:eastAsia="zh-CN"/>
              </w:rPr>
              <w:t>自评情况</w:t>
            </w:r>
          </w:p>
        </w:tc>
        <w:tc>
          <w:tcPr>
            <w:tcW w:w="1146"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eastAsia="zh-CN"/>
              </w:rPr>
            </w:pPr>
            <w:r>
              <w:rPr>
                <w:rFonts w:hint="eastAsia" w:ascii="微软雅黑" w:hAnsi="微软雅黑" w:eastAsia="微软雅黑" w:cs="微软雅黑"/>
                <w:caps w:val="0"/>
                <w:spacing w:val="0"/>
                <w:sz w:val="20"/>
                <w:szCs w:val="20"/>
                <w:lang w:eastAsia="zh-CN"/>
              </w:rPr>
              <w:t>自评分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sz w:val="28"/>
                <w:szCs w:val="28"/>
              </w:rPr>
            </w:pPr>
            <w:r>
              <w:rPr>
                <w:rFonts w:hint="eastAsia" w:ascii="宋体" w:hAnsi="宋体" w:eastAsia="宋体" w:cs="宋体"/>
                <w:b/>
                <w:caps w:val="0"/>
                <w:spacing w:val="0"/>
                <w:sz w:val="20"/>
                <w:szCs w:val="20"/>
              </w:rPr>
              <w:t>一</w:t>
            </w:r>
          </w:p>
        </w:tc>
        <w:tc>
          <w:tcPr>
            <w:tcW w:w="1196"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left"/>
              <w:textAlignment w:val="auto"/>
              <w:rPr>
                <w:rFonts w:hint="eastAsia" w:eastAsia="宋体"/>
                <w:sz w:val="28"/>
                <w:szCs w:val="28"/>
                <w:lang w:eastAsia="zh-CN"/>
              </w:rPr>
            </w:pPr>
            <w:r>
              <w:rPr>
                <w:rFonts w:hint="eastAsia" w:ascii="宋体" w:hAnsi="宋体" w:eastAsia="宋体" w:cs="宋体"/>
                <w:caps w:val="0"/>
                <w:spacing w:val="0"/>
                <w:sz w:val="20"/>
                <w:szCs w:val="20"/>
              </w:rPr>
              <w:t>研发条件与能力</w:t>
            </w:r>
            <w:r>
              <w:rPr>
                <w:rFonts w:hint="eastAsia" w:ascii="宋体" w:hAnsi="宋体" w:cs="宋体"/>
                <w:caps w:val="0"/>
                <w:spacing w:val="0"/>
                <w:sz w:val="20"/>
                <w:szCs w:val="20"/>
                <w:lang w:eastAsia="zh-CN"/>
              </w:rPr>
              <w:t>（</w:t>
            </w:r>
            <w:r>
              <w:rPr>
                <w:rFonts w:hint="eastAsia" w:ascii="宋体" w:hAnsi="宋体" w:cs="宋体"/>
                <w:caps w:val="0"/>
                <w:spacing w:val="0"/>
                <w:sz w:val="20"/>
                <w:szCs w:val="20"/>
                <w:lang w:val="en-US" w:eastAsia="zh-CN"/>
              </w:rPr>
              <w:t>25%</w:t>
            </w:r>
            <w:r>
              <w:rPr>
                <w:rFonts w:hint="eastAsia" w:ascii="宋体" w:hAnsi="宋体" w:cs="宋体"/>
                <w:caps w:val="0"/>
                <w:spacing w:val="0"/>
                <w:sz w:val="20"/>
                <w:szCs w:val="20"/>
                <w:lang w:eastAsia="zh-CN"/>
              </w:rPr>
              <w:t>）</w:t>
            </w:r>
          </w:p>
        </w:tc>
        <w:tc>
          <w:tcPr>
            <w:tcW w:w="261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rFonts w:hint="eastAsia" w:eastAsia="宋体"/>
                <w:sz w:val="28"/>
                <w:szCs w:val="28"/>
                <w:lang w:eastAsia="zh-CN"/>
              </w:rPr>
            </w:pPr>
            <w:r>
              <w:rPr>
                <w:rFonts w:hint="eastAsia" w:ascii="宋体" w:hAnsi="宋体" w:eastAsia="宋体" w:cs="宋体"/>
                <w:caps w:val="0"/>
                <w:spacing w:val="0"/>
                <w:sz w:val="20"/>
                <w:szCs w:val="20"/>
              </w:rPr>
              <w:t>企业研发投入及增速</w:t>
            </w:r>
            <w:r>
              <w:rPr>
                <w:rFonts w:hint="eastAsia" w:ascii="宋体" w:hAnsi="宋体" w:cs="宋体"/>
                <w:caps w:val="0"/>
                <w:spacing w:val="0"/>
                <w:sz w:val="20"/>
                <w:szCs w:val="20"/>
                <w:lang w:eastAsia="zh-CN"/>
              </w:rPr>
              <w:t>（</w:t>
            </w:r>
            <w:r>
              <w:rPr>
                <w:rFonts w:hint="eastAsia" w:ascii="宋体" w:hAnsi="宋体" w:cs="宋体"/>
                <w:caps w:val="0"/>
                <w:spacing w:val="0"/>
                <w:sz w:val="20"/>
                <w:szCs w:val="20"/>
                <w:lang w:val="en-US" w:eastAsia="zh-CN"/>
              </w:rPr>
              <w:t>15%</w:t>
            </w:r>
            <w:r>
              <w:rPr>
                <w:rFonts w:hint="eastAsia" w:ascii="宋体" w:hAnsi="宋体" w:cs="宋体"/>
                <w:caps w:val="0"/>
                <w:spacing w:val="0"/>
                <w:sz w:val="20"/>
                <w:szCs w:val="20"/>
                <w:lang w:eastAsia="zh-CN"/>
              </w:rPr>
              <w:t>）</w:t>
            </w:r>
          </w:p>
        </w:tc>
        <w:tc>
          <w:tcPr>
            <w:tcW w:w="356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119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261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rFonts w:hint="eastAsia" w:eastAsia="宋体"/>
                <w:sz w:val="28"/>
                <w:szCs w:val="28"/>
                <w:lang w:eastAsia="zh-CN"/>
              </w:rPr>
            </w:pPr>
            <w:r>
              <w:rPr>
                <w:rFonts w:hint="eastAsia" w:ascii="宋体" w:hAnsi="宋体" w:eastAsia="宋体" w:cs="宋体"/>
                <w:caps w:val="0"/>
                <w:spacing w:val="0"/>
                <w:sz w:val="20"/>
                <w:szCs w:val="20"/>
              </w:rPr>
              <w:t>企业技术开发仪器及场地</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5%</w:t>
            </w:r>
            <w:r>
              <w:rPr>
                <w:rFonts w:hint="eastAsia" w:ascii="宋体" w:hAnsi="宋体" w:cs="宋体"/>
                <w:caps w:val="0"/>
                <w:spacing w:val="0"/>
                <w:sz w:val="20"/>
                <w:szCs w:val="20"/>
                <w:lang w:eastAsia="zh-CN"/>
              </w:rPr>
              <w:t>）</w:t>
            </w:r>
          </w:p>
        </w:tc>
        <w:tc>
          <w:tcPr>
            <w:tcW w:w="356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119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261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sz w:val="28"/>
                <w:szCs w:val="28"/>
              </w:rPr>
            </w:pPr>
            <w:r>
              <w:rPr>
                <w:rFonts w:hint="eastAsia" w:ascii="宋体" w:hAnsi="宋体" w:eastAsia="宋体" w:cs="宋体"/>
                <w:caps w:val="0"/>
                <w:spacing w:val="0"/>
                <w:sz w:val="20"/>
                <w:szCs w:val="20"/>
              </w:rPr>
              <w:t>承担科研项目数</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5%</w:t>
            </w:r>
            <w:r>
              <w:rPr>
                <w:rFonts w:hint="eastAsia" w:ascii="宋体" w:hAnsi="宋体" w:cs="宋体"/>
                <w:caps w:val="0"/>
                <w:spacing w:val="0"/>
                <w:sz w:val="20"/>
                <w:szCs w:val="20"/>
                <w:lang w:eastAsia="zh-CN"/>
              </w:rPr>
              <w:t>）</w:t>
            </w:r>
          </w:p>
        </w:tc>
        <w:tc>
          <w:tcPr>
            <w:tcW w:w="356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sz w:val="28"/>
                <w:szCs w:val="28"/>
              </w:rPr>
            </w:pPr>
            <w:r>
              <w:rPr>
                <w:rFonts w:hint="eastAsia" w:ascii="宋体" w:hAnsi="宋体" w:eastAsia="宋体" w:cs="宋体"/>
                <w:b/>
                <w:caps w:val="0"/>
                <w:spacing w:val="0"/>
                <w:sz w:val="20"/>
                <w:szCs w:val="20"/>
              </w:rPr>
              <w:t>二</w:t>
            </w:r>
          </w:p>
        </w:tc>
        <w:tc>
          <w:tcPr>
            <w:tcW w:w="1196"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left"/>
              <w:textAlignment w:val="auto"/>
              <w:rPr>
                <w:rFonts w:hint="eastAsia" w:eastAsia="宋体"/>
                <w:sz w:val="28"/>
                <w:szCs w:val="28"/>
                <w:lang w:eastAsia="zh-CN"/>
              </w:rPr>
            </w:pPr>
            <w:r>
              <w:rPr>
                <w:rFonts w:hint="eastAsia" w:ascii="宋体" w:hAnsi="宋体" w:eastAsia="宋体" w:cs="宋体"/>
                <w:caps w:val="0"/>
                <w:spacing w:val="0"/>
                <w:sz w:val="20"/>
                <w:szCs w:val="20"/>
              </w:rPr>
              <w:t>团队建设与人才培养</w:t>
            </w:r>
            <w:r>
              <w:rPr>
                <w:rFonts w:hint="eastAsia" w:ascii="宋体" w:hAnsi="宋体" w:cs="宋体"/>
                <w:caps w:val="0"/>
                <w:spacing w:val="0"/>
                <w:sz w:val="20"/>
                <w:szCs w:val="20"/>
                <w:lang w:eastAsia="zh-CN"/>
              </w:rPr>
              <w:t>（</w:t>
            </w:r>
            <w:r>
              <w:rPr>
                <w:rFonts w:hint="eastAsia" w:ascii="宋体" w:hAnsi="宋体" w:cs="宋体"/>
                <w:caps w:val="0"/>
                <w:spacing w:val="0"/>
                <w:sz w:val="20"/>
                <w:szCs w:val="20"/>
                <w:lang w:val="en-US" w:eastAsia="zh-CN"/>
              </w:rPr>
              <w:t>25%</w:t>
            </w:r>
            <w:r>
              <w:rPr>
                <w:rFonts w:hint="eastAsia" w:ascii="宋体" w:hAnsi="宋体" w:cs="宋体"/>
                <w:caps w:val="0"/>
                <w:spacing w:val="0"/>
                <w:sz w:val="20"/>
                <w:szCs w:val="20"/>
                <w:lang w:eastAsia="zh-CN"/>
              </w:rPr>
              <w:t>）</w:t>
            </w:r>
          </w:p>
        </w:tc>
        <w:tc>
          <w:tcPr>
            <w:tcW w:w="261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sz w:val="28"/>
                <w:szCs w:val="28"/>
              </w:rPr>
            </w:pPr>
            <w:r>
              <w:rPr>
                <w:rFonts w:hint="eastAsia" w:ascii="宋体" w:hAnsi="宋体" w:eastAsia="宋体" w:cs="宋体"/>
                <w:caps w:val="0"/>
                <w:spacing w:val="0"/>
                <w:sz w:val="20"/>
                <w:szCs w:val="20"/>
              </w:rPr>
              <w:t>研发机构人员数及增长数</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5%</w:t>
            </w:r>
            <w:r>
              <w:rPr>
                <w:rFonts w:hint="eastAsia" w:ascii="宋体" w:hAnsi="宋体" w:cs="宋体"/>
                <w:caps w:val="0"/>
                <w:spacing w:val="0"/>
                <w:sz w:val="20"/>
                <w:szCs w:val="20"/>
                <w:lang w:eastAsia="zh-CN"/>
              </w:rPr>
              <w:t>）</w:t>
            </w:r>
          </w:p>
        </w:tc>
        <w:tc>
          <w:tcPr>
            <w:tcW w:w="356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119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261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sz w:val="28"/>
                <w:szCs w:val="28"/>
              </w:rPr>
            </w:pPr>
            <w:r>
              <w:rPr>
                <w:rFonts w:hint="eastAsia" w:ascii="宋体" w:hAnsi="宋体" w:eastAsia="宋体" w:cs="宋体"/>
                <w:caps w:val="0"/>
                <w:spacing w:val="0"/>
                <w:sz w:val="20"/>
                <w:szCs w:val="20"/>
              </w:rPr>
              <w:t>硕士以上研发人员数及增长数</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10%</w:t>
            </w:r>
            <w:r>
              <w:rPr>
                <w:rFonts w:hint="eastAsia" w:ascii="宋体" w:hAnsi="宋体" w:cs="宋体"/>
                <w:caps w:val="0"/>
                <w:spacing w:val="0"/>
                <w:sz w:val="20"/>
                <w:szCs w:val="20"/>
                <w:lang w:eastAsia="zh-CN"/>
              </w:rPr>
              <w:t>）</w:t>
            </w:r>
          </w:p>
        </w:tc>
        <w:tc>
          <w:tcPr>
            <w:tcW w:w="356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119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261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sz w:val="28"/>
                <w:szCs w:val="28"/>
              </w:rPr>
            </w:pPr>
            <w:r>
              <w:rPr>
                <w:rFonts w:hint="eastAsia" w:ascii="宋体" w:hAnsi="宋体" w:eastAsia="宋体" w:cs="宋体"/>
                <w:caps w:val="0"/>
                <w:spacing w:val="0"/>
                <w:sz w:val="20"/>
                <w:szCs w:val="20"/>
              </w:rPr>
              <w:t>建有人才工作站点</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10%</w:t>
            </w:r>
            <w:r>
              <w:rPr>
                <w:rFonts w:hint="eastAsia" w:ascii="宋体" w:hAnsi="宋体" w:cs="宋体"/>
                <w:caps w:val="0"/>
                <w:spacing w:val="0"/>
                <w:sz w:val="20"/>
                <w:szCs w:val="20"/>
                <w:lang w:eastAsia="zh-CN"/>
              </w:rPr>
              <w:t>）</w:t>
            </w:r>
          </w:p>
        </w:tc>
        <w:tc>
          <w:tcPr>
            <w:tcW w:w="356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sz w:val="28"/>
                <w:szCs w:val="28"/>
              </w:rPr>
            </w:pPr>
            <w:r>
              <w:rPr>
                <w:rFonts w:hint="eastAsia" w:ascii="宋体" w:hAnsi="宋体" w:eastAsia="宋体" w:cs="宋体"/>
                <w:b/>
                <w:caps w:val="0"/>
                <w:spacing w:val="0"/>
                <w:sz w:val="20"/>
                <w:szCs w:val="20"/>
              </w:rPr>
              <w:t>三</w:t>
            </w:r>
          </w:p>
        </w:tc>
        <w:tc>
          <w:tcPr>
            <w:tcW w:w="1196"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left"/>
              <w:textAlignment w:val="auto"/>
              <w:rPr>
                <w:rFonts w:hint="eastAsia" w:eastAsia="宋体"/>
                <w:sz w:val="28"/>
                <w:szCs w:val="28"/>
                <w:lang w:eastAsia="zh-CN"/>
              </w:rPr>
            </w:pPr>
            <w:r>
              <w:rPr>
                <w:rFonts w:hint="eastAsia" w:ascii="宋体" w:hAnsi="宋体" w:eastAsia="宋体" w:cs="宋体"/>
                <w:caps w:val="0"/>
                <w:spacing w:val="0"/>
                <w:sz w:val="20"/>
                <w:szCs w:val="20"/>
              </w:rPr>
              <w:t>研发产出与运行绩效</w:t>
            </w:r>
            <w:r>
              <w:rPr>
                <w:rFonts w:hint="eastAsia" w:ascii="宋体" w:hAnsi="宋体" w:cs="宋体"/>
                <w:caps w:val="0"/>
                <w:spacing w:val="0"/>
                <w:sz w:val="20"/>
                <w:szCs w:val="20"/>
                <w:lang w:eastAsia="zh-CN"/>
              </w:rPr>
              <w:t>（</w:t>
            </w:r>
            <w:r>
              <w:rPr>
                <w:rFonts w:hint="eastAsia" w:ascii="宋体" w:hAnsi="宋体" w:cs="宋体"/>
                <w:caps w:val="0"/>
                <w:spacing w:val="0"/>
                <w:sz w:val="20"/>
                <w:szCs w:val="20"/>
                <w:lang w:val="en-US" w:eastAsia="zh-CN"/>
              </w:rPr>
              <w:t>40%</w:t>
            </w:r>
            <w:r>
              <w:rPr>
                <w:rFonts w:hint="eastAsia" w:ascii="宋体" w:hAnsi="宋体" w:cs="宋体"/>
                <w:caps w:val="0"/>
                <w:spacing w:val="0"/>
                <w:sz w:val="20"/>
                <w:szCs w:val="20"/>
                <w:lang w:eastAsia="zh-CN"/>
              </w:rPr>
              <w:t>）</w:t>
            </w:r>
          </w:p>
        </w:tc>
        <w:tc>
          <w:tcPr>
            <w:tcW w:w="261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sz w:val="28"/>
                <w:szCs w:val="28"/>
              </w:rPr>
            </w:pPr>
            <w:r>
              <w:rPr>
                <w:rFonts w:hint="eastAsia" w:ascii="宋体" w:hAnsi="宋体" w:eastAsia="宋体" w:cs="宋体"/>
                <w:caps w:val="0"/>
                <w:spacing w:val="0"/>
                <w:sz w:val="20"/>
                <w:szCs w:val="20"/>
              </w:rPr>
              <w:t>新产品、新工艺、新技术开发</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5%</w:t>
            </w:r>
            <w:r>
              <w:rPr>
                <w:rFonts w:hint="eastAsia" w:ascii="宋体" w:hAnsi="宋体" w:cs="宋体"/>
                <w:caps w:val="0"/>
                <w:spacing w:val="0"/>
                <w:sz w:val="20"/>
                <w:szCs w:val="20"/>
                <w:lang w:eastAsia="zh-CN"/>
              </w:rPr>
              <w:t>）</w:t>
            </w:r>
          </w:p>
        </w:tc>
        <w:tc>
          <w:tcPr>
            <w:tcW w:w="356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119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261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sz w:val="28"/>
                <w:szCs w:val="28"/>
              </w:rPr>
            </w:pPr>
            <w:r>
              <w:rPr>
                <w:rFonts w:hint="eastAsia" w:ascii="宋体" w:hAnsi="宋体" w:eastAsia="宋体" w:cs="宋体"/>
                <w:caps w:val="0"/>
                <w:spacing w:val="0"/>
                <w:sz w:val="20"/>
                <w:szCs w:val="20"/>
              </w:rPr>
              <w:t>新产品产值</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5%</w:t>
            </w:r>
            <w:r>
              <w:rPr>
                <w:rFonts w:hint="eastAsia" w:ascii="宋体" w:hAnsi="宋体" w:cs="宋体"/>
                <w:caps w:val="0"/>
                <w:spacing w:val="0"/>
                <w:sz w:val="20"/>
                <w:szCs w:val="20"/>
                <w:lang w:eastAsia="zh-CN"/>
              </w:rPr>
              <w:t>）</w:t>
            </w:r>
          </w:p>
        </w:tc>
        <w:tc>
          <w:tcPr>
            <w:tcW w:w="356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334" w:hRule="atLeast"/>
          <w:jc w:val="center"/>
        </w:trPr>
        <w:tc>
          <w:tcPr>
            <w:tcW w:w="683"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1196"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2617"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sz w:val="28"/>
                <w:szCs w:val="28"/>
              </w:rPr>
            </w:pPr>
            <w:r>
              <w:rPr>
                <w:rFonts w:hint="eastAsia" w:ascii="宋体" w:hAnsi="宋体" w:eastAsia="宋体" w:cs="宋体"/>
                <w:caps w:val="0"/>
                <w:spacing w:val="0"/>
                <w:sz w:val="20"/>
                <w:szCs w:val="20"/>
              </w:rPr>
              <w:t>高新技术产品销售收入占产品销售收入的比重</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15%</w:t>
            </w:r>
            <w:r>
              <w:rPr>
                <w:rFonts w:hint="eastAsia" w:ascii="宋体" w:hAnsi="宋体" w:cs="宋体"/>
                <w:caps w:val="0"/>
                <w:spacing w:val="0"/>
                <w:sz w:val="20"/>
                <w:szCs w:val="20"/>
                <w:lang w:eastAsia="zh-CN"/>
              </w:rPr>
              <w:t>）</w:t>
            </w:r>
          </w:p>
        </w:tc>
        <w:tc>
          <w:tcPr>
            <w:tcW w:w="356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8"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continue"/>
            <w:tcBorders>
              <w:top w:val="nil"/>
              <w:left w:val="single" w:color="auto" w:sz="8" w:space="0"/>
              <w:bottom w:val="single" w:color="auto" w:sz="4"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1196" w:type="dxa"/>
            <w:vMerge w:val="continue"/>
            <w:tcBorders>
              <w:top w:val="nil"/>
              <w:left w:val="nil"/>
              <w:bottom w:val="single" w:color="auto" w:sz="4"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2617" w:type="dxa"/>
            <w:tcBorders>
              <w:top w:val="nil"/>
              <w:left w:val="nil"/>
              <w:bottom w:val="single" w:color="auto" w:sz="4"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sz w:val="28"/>
                <w:szCs w:val="28"/>
              </w:rPr>
            </w:pPr>
            <w:r>
              <w:rPr>
                <w:rFonts w:hint="eastAsia" w:ascii="宋体" w:hAnsi="宋体" w:eastAsia="宋体" w:cs="宋体"/>
                <w:caps w:val="0"/>
                <w:spacing w:val="0"/>
                <w:sz w:val="20"/>
                <w:szCs w:val="20"/>
              </w:rPr>
              <w:t>获得知识产权及奖励情况</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15%</w:t>
            </w:r>
            <w:r>
              <w:rPr>
                <w:rFonts w:hint="eastAsia" w:ascii="宋体" w:hAnsi="宋体" w:cs="宋体"/>
                <w:caps w:val="0"/>
                <w:spacing w:val="0"/>
                <w:sz w:val="20"/>
                <w:szCs w:val="20"/>
                <w:lang w:eastAsia="zh-CN"/>
              </w:rPr>
              <w:t>）</w:t>
            </w:r>
          </w:p>
        </w:tc>
        <w:tc>
          <w:tcPr>
            <w:tcW w:w="3566" w:type="dxa"/>
            <w:tcBorders>
              <w:top w:val="nil"/>
              <w:left w:val="nil"/>
              <w:bottom w:val="single" w:color="auto" w:sz="4"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nil"/>
              <w:left w:val="nil"/>
              <w:bottom w:val="single" w:color="auto" w:sz="4" w:space="0"/>
              <w:right w:val="single" w:color="auto" w:sz="8"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78" w:hRule="atLeast"/>
          <w:jc w:val="center"/>
        </w:trPr>
        <w:tc>
          <w:tcPr>
            <w:tcW w:w="683" w:type="dxa"/>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sz w:val="28"/>
                <w:szCs w:val="28"/>
              </w:rPr>
            </w:pPr>
            <w:r>
              <w:rPr>
                <w:rFonts w:hint="eastAsia" w:ascii="宋体" w:hAnsi="宋体" w:eastAsia="宋体" w:cs="宋体"/>
                <w:caps w:val="0"/>
                <w:spacing w:val="0"/>
                <w:sz w:val="20"/>
                <w:szCs w:val="20"/>
              </w:rPr>
              <w:t>四</w:t>
            </w:r>
          </w:p>
        </w:tc>
        <w:tc>
          <w:tcPr>
            <w:tcW w:w="1196" w:type="dxa"/>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left"/>
              <w:textAlignment w:val="auto"/>
              <w:rPr>
                <w:rFonts w:hint="eastAsia" w:eastAsia="宋体"/>
                <w:sz w:val="28"/>
                <w:szCs w:val="28"/>
                <w:lang w:eastAsia="zh-CN"/>
              </w:rPr>
            </w:pPr>
            <w:r>
              <w:rPr>
                <w:rFonts w:hint="eastAsia" w:ascii="宋体" w:hAnsi="宋体" w:eastAsia="宋体" w:cs="宋体"/>
                <w:caps w:val="0"/>
                <w:spacing w:val="0"/>
                <w:sz w:val="20"/>
                <w:szCs w:val="20"/>
              </w:rPr>
              <w:t>开放交流与运行管理</w:t>
            </w:r>
            <w:r>
              <w:rPr>
                <w:rFonts w:hint="eastAsia" w:ascii="宋体" w:hAnsi="宋体" w:cs="宋体"/>
                <w:caps w:val="0"/>
                <w:spacing w:val="0"/>
                <w:sz w:val="20"/>
                <w:szCs w:val="20"/>
                <w:lang w:eastAsia="zh-CN"/>
              </w:rPr>
              <w:t>（</w:t>
            </w:r>
            <w:r>
              <w:rPr>
                <w:rFonts w:hint="eastAsia" w:ascii="宋体" w:hAnsi="宋体" w:cs="宋体"/>
                <w:caps w:val="0"/>
                <w:spacing w:val="0"/>
                <w:sz w:val="20"/>
                <w:szCs w:val="20"/>
                <w:lang w:val="en-US" w:eastAsia="zh-CN"/>
              </w:rPr>
              <w:t>10%</w:t>
            </w:r>
            <w:r>
              <w:rPr>
                <w:rFonts w:hint="eastAsia" w:ascii="宋体" w:hAnsi="宋体" w:cs="宋体"/>
                <w:caps w:val="0"/>
                <w:spacing w:val="0"/>
                <w:sz w:val="20"/>
                <w:szCs w:val="20"/>
                <w:lang w:eastAsia="zh-CN"/>
              </w:rPr>
              <w:t>）</w:t>
            </w:r>
          </w:p>
        </w:tc>
        <w:tc>
          <w:tcPr>
            <w:tcW w:w="2617"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textAlignment w:val="auto"/>
              <w:rPr>
                <w:sz w:val="28"/>
                <w:szCs w:val="28"/>
              </w:rPr>
            </w:pPr>
            <w:r>
              <w:rPr>
                <w:rFonts w:hint="eastAsia" w:ascii="宋体" w:hAnsi="宋体" w:eastAsia="宋体" w:cs="宋体"/>
                <w:caps w:val="0"/>
                <w:spacing w:val="0"/>
                <w:sz w:val="20"/>
                <w:szCs w:val="20"/>
              </w:rPr>
              <w:t>产学研合作</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5%</w:t>
            </w:r>
            <w:r>
              <w:rPr>
                <w:rFonts w:hint="eastAsia" w:ascii="宋体" w:hAnsi="宋体" w:cs="宋体"/>
                <w:caps w:val="0"/>
                <w:spacing w:val="0"/>
                <w:sz w:val="20"/>
                <w:szCs w:val="20"/>
                <w:lang w:eastAsia="zh-CN"/>
              </w:rPr>
              <w:t>）</w:t>
            </w:r>
          </w:p>
        </w:tc>
        <w:tc>
          <w:tcPr>
            <w:tcW w:w="356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p>
        </w:tc>
        <w:tc>
          <w:tcPr>
            <w:tcW w:w="114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02" w:hRule="atLeast"/>
          <w:jc w:val="center"/>
        </w:trPr>
        <w:tc>
          <w:tcPr>
            <w:tcW w:w="683" w:type="dxa"/>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1196" w:type="dxa"/>
            <w:vMerge w:val="continue"/>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微软雅黑" w:hAnsi="微软雅黑" w:eastAsia="微软雅黑" w:cs="微软雅黑"/>
                <w:caps w:val="0"/>
                <w:spacing w:val="0"/>
                <w:sz w:val="20"/>
                <w:szCs w:val="20"/>
              </w:rPr>
            </w:pPr>
          </w:p>
        </w:tc>
        <w:tc>
          <w:tcPr>
            <w:tcW w:w="2617"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left"/>
              <w:textAlignment w:val="auto"/>
              <w:rPr>
                <w:sz w:val="28"/>
                <w:szCs w:val="28"/>
              </w:rPr>
            </w:pPr>
            <w:r>
              <w:rPr>
                <w:rFonts w:hint="eastAsia" w:ascii="宋体" w:hAnsi="宋体" w:eastAsia="宋体" w:cs="宋体"/>
                <w:caps w:val="0"/>
                <w:spacing w:val="0"/>
                <w:sz w:val="20"/>
                <w:szCs w:val="20"/>
              </w:rPr>
              <w:t>内部运行管理</w:t>
            </w:r>
            <w:r>
              <w:rPr>
                <w:rFonts w:hint="eastAsia" w:ascii="宋体" w:hAnsi="宋体" w:cs="宋体"/>
                <w:caps w:val="0"/>
                <w:spacing w:val="0"/>
                <w:sz w:val="20"/>
                <w:szCs w:val="20"/>
                <w:lang w:eastAsia="zh-CN"/>
              </w:rPr>
              <w:t>（</w:t>
            </w:r>
            <w:r>
              <w:rPr>
                <w:rFonts w:hint="eastAsia" w:ascii="微软雅黑" w:hAnsi="微软雅黑" w:eastAsia="微软雅黑" w:cs="微软雅黑"/>
                <w:caps w:val="0"/>
                <w:spacing w:val="0"/>
                <w:sz w:val="20"/>
                <w:szCs w:val="20"/>
                <w:lang w:val="en-US"/>
              </w:rPr>
              <w:t>5%</w:t>
            </w:r>
            <w:r>
              <w:rPr>
                <w:rFonts w:hint="eastAsia" w:ascii="宋体" w:hAnsi="宋体" w:cs="宋体"/>
                <w:caps w:val="0"/>
                <w:spacing w:val="0"/>
                <w:sz w:val="20"/>
                <w:szCs w:val="20"/>
                <w:lang w:eastAsia="zh-CN"/>
              </w:rPr>
              <w:t>）</w:t>
            </w:r>
          </w:p>
        </w:tc>
        <w:tc>
          <w:tcPr>
            <w:tcW w:w="356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sz w:val="28"/>
                <w:szCs w:val="28"/>
              </w:rPr>
            </w:pPr>
            <w:r>
              <w:rPr>
                <w:rFonts w:hint="eastAsia" w:ascii="微软雅黑" w:hAnsi="微软雅黑" w:eastAsia="微软雅黑" w:cs="微软雅黑"/>
                <w:caps w:val="0"/>
                <w:spacing w:val="0"/>
                <w:sz w:val="20"/>
                <w:szCs w:val="20"/>
              </w:rPr>
              <w:t> </w:t>
            </w:r>
          </w:p>
        </w:tc>
        <w:tc>
          <w:tcPr>
            <w:tcW w:w="114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702" w:hRule="atLeast"/>
          <w:jc w:val="center"/>
        </w:trPr>
        <w:tc>
          <w:tcPr>
            <w:tcW w:w="8062" w:type="dxa"/>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eastAsia="zh-CN"/>
              </w:rPr>
            </w:pPr>
            <w:r>
              <w:rPr>
                <w:rFonts w:hint="eastAsia" w:ascii="微软雅黑" w:hAnsi="微软雅黑" w:eastAsia="微软雅黑" w:cs="微软雅黑"/>
                <w:caps w:val="0"/>
                <w:spacing w:val="0"/>
                <w:sz w:val="20"/>
                <w:szCs w:val="20"/>
                <w:lang w:eastAsia="zh-CN"/>
              </w:rPr>
              <w:t>总分</w:t>
            </w:r>
          </w:p>
        </w:tc>
        <w:tc>
          <w:tcPr>
            <w:tcW w:w="1146"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5"/>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jc w:val="center"/>
              <w:textAlignment w:val="auto"/>
              <w:rPr>
                <w:rFonts w:hint="eastAsia" w:ascii="微软雅黑" w:hAnsi="微软雅黑" w:eastAsia="微软雅黑" w:cs="微软雅黑"/>
                <w:caps w:val="0"/>
                <w:spacing w:val="0"/>
                <w:sz w:val="20"/>
                <w:szCs w:val="20"/>
                <w:lang w:val="en-US"/>
              </w:rPr>
            </w:pPr>
          </w:p>
        </w:tc>
      </w:tr>
    </w:tbl>
    <w:p>
      <w:pPr>
        <w:rPr>
          <w:rFonts w:hint="default"/>
          <w:lang w:val="en-US" w:eastAsia="zh-CN"/>
        </w:rPr>
      </w:pPr>
    </w:p>
    <w:p>
      <w:pPr>
        <w:rPr>
          <w:rFonts w:hint="default"/>
          <w:lang w:val="en-US" w:eastAsia="zh-CN"/>
        </w:rPr>
      </w:pPr>
    </w:p>
    <w:sectPr>
      <w:footerReference r:id="rId3" w:type="default"/>
      <w:pgSz w:w="11906" w:h="16838"/>
      <w:pgMar w:top="2041" w:right="1559" w:bottom="1928" w:left="1559" w:header="851" w:footer="992" w:gutter="0"/>
      <w:pgBorders w:offsetFrom="page">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Wingdings 2">
    <w:panose1 w:val="05020102010507070707"/>
    <w:charset w:val="02"/>
    <w:family w:val="roman"/>
    <w:pitch w:val="default"/>
    <w:sig w:usb0="00000000" w:usb1="00000000" w:usb2="00000000" w:usb3="00000000" w:csb0="80000000" w:csb1="00000000"/>
  </w:font>
  <w:font w:name="方正仿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- 1 -</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Tc4NWJlYjZlYmYzMThhYjY3OTE0MjFjYzkyYWEifQ=="/>
  </w:docVars>
  <w:rsids>
    <w:rsidRoot w:val="00000000"/>
    <w:rsid w:val="000232C1"/>
    <w:rsid w:val="000D1B5B"/>
    <w:rsid w:val="00172878"/>
    <w:rsid w:val="00216664"/>
    <w:rsid w:val="00307068"/>
    <w:rsid w:val="003D4722"/>
    <w:rsid w:val="004056FD"/>
    <w:rsid w:val="004B11DD"/>
    <w:rsid w:val="007300A7"/>
    <w:rsid w:val="00783D58"/>
    <w:rsid w:val="007A659E"/>
    <w:rsid w:val="008259FA"/>
    <w:rsid w:val="008428EE"/>
    <w:rsid w:val="00877C2A"/>
    <w:rsid w:val="009942B5"/>
    <w:rsid w:val="00A51907"/>
    <w:rsid w:val="00BF0C27"/>
    <w:rsid w:val="00C16B56"/>
    <w:rsid w:val="00CE43A1"/>
    <w:rsid w:val="00E74462"/>
    <w:rsid w:val="00EF3CB6"/>
    <w:rsid w:val="00F62F33"/>
    <w:rsid w:val="00F84424"/>
    <w:rsid w:val="00FE05F3"/>
    <w:rsid w:val="010C4397"/>
    <w:rsid w:val="011124E5"/>
    <w:rsid w:val="01162712"/>
    <w:rsid w:val="011D0F77"/>
    <w:rsid w:val="015F3CAD"/>
    <w:rsid w:val="0174054C"/>
    <w:rsid w:val="01811018"/>
    <w:rsid w:val="01875BE4"/>
    <w:rsid w:val="01A678E3"/>
    <w:rsid w:val="01CD5350"/>
    <w:rsid w:val="01EA1457"/>
    <w:rsid w:val="02020D9C"/>
    <w:rsid w:val="02024A5B"/>
    <w:rsid w:val="02070887"/>
    <w:rsid w:val="024369DA"/>
    <w:rsid w:val="024A3646"/>
    <w:rsid w:val="024A430D"/>
    <w:rsid w:val="024D44F8"/>
    <w:rsid w:val="026A395B"/>
    <w:rsid w:val="02733985"/>
    <w:rsid w:val="02A242D2"/>
    <w:rsid w:val="02E542F8"/>
    <w:rsid w:val="02F50949"/>
    <w:rsid w:val="03016D12"/>
    <w:rsid w:val="030611EF"/>
    <w:rsid w:val="030A04E7"/>
    <w:rsid w:val="030B4B8F"/>
    <w:rsid w:val="031224DA"/>
    <w:rsid w:val="0330469D"/>
    <w:rsid w:val="033D4133"/>
    <w:rsid w:val="034C48C3"/>
    <w:rsid w:val="034F5B0A"/>
    <w:rsid w:val="03815B29"/>
    <w:rsid w:val="038C0CB5"/>
    <w:rsid w:val="039B02A1"/>
    <w:rsid w:val="03A46AF0"/>
    <w:rsid w:val="03A969A1"/>
    <w:rsid w:val="03B1559F"/>
    <w:rsid w:val="03BC3E33"/>
    <w:rsid w:val="03EE211D"/>
    <w:rsid w:val="04041672"/>
    <w:rsid w:val="041A1CDF"/>
    <w:rsid w:val="041E0C9A"/>
    <w:rsid w:val="04244CBF"/>
    <w:rsid w:val="04251248"/>
    <w:rsid w:val="042E082C"/>
    <w:rsid w:val="04681CA4"/>
    <w:rsid w:val="046D797D"/>
    <w:rsid w:val="04752952"/>
    <w:rsid w:val="04761057"/>
    <w:rsid w:val="047610C7"/>
    <w:rsid w:val="0487204F"/>
    <w:rsid w:val="04A17178"/>
    <w:rsid w:val="04AD7A18"/>
    <w:rsid w:val="04B82FF1"/>
    <w:rsid w:val="04D61367"/>
    <w:rsid w:val="04DB07C4"/>
    <w:rsid w:val="04ED5DC0"/>
    <w:rsid w:val="04FD2E78"/>
    <w:rsid w:val="05141760"/>
    <w:rsid w:val="051D26C9"/>
    <w:rsid w:val="05265CB2"/>
    <w:rsid w:val="05367A37"/>
    <w:rsid w:val="05397DC5"/>
    <w:rsid w:val="057A42D7"/>
    <w:rsid w:val="05825775"/>
    <w:rsid w:val="05CE4E8A"/>
    <w:rsid w:val="05D2049C"/>
    <w:rsid w:val="05D57C82"/>
    <w:rsid w:val="05F96E4E"/>
    <w:rsid w:val="06030DF5"/>
    <w:rsid w:val="0616556F"/>
    <w:rsid w:val="063204A2"/>
    <w:rsid w:val="063419A4"/>
    <w:rsid w:val="063E5A7F"/>
    <w:rsid w:val="067F2A28"/>
    <w:rsid w:val="0680019A"/>
    <w:rsid w:val="06820721"/>
    <w:rsid w:val="06881300"/>
    <w:rsid w:val="06A26988"/>
    <w:rsid w:val="06A73D01"/>
    <w:rsid w:val="06AA01AB"/>
    <w:rsid w:val="06B2756C"/>
    <w:rsid w:val="06CC29B5"/>
    <w:rsid w:val="06D5499A"/>
    <w:rsid w:val="06DF0D69"/>
    <w:rsid w:val="06E41F23"/>
    <w:rsid w:val="06ED77D8"/>
    <w:rsid w:val="07025201"/>
    <w:rsid w:val="0711472B"/>
    <w:rsid w:val="07205FD0"/>
    <w:rsid w:val="072240E6"/>
    <w:rsid w:val="07375439"/>
    <w:rsid w:val="0752410C"/>
    <w:rsid w:val="076C15D1"/>
    <w:rsid w:val="07811669"/>
    <w:rsid w:val="079E5583"/>
    <w:rsid w:val="07AB02D1"/>
    <w:rsid w:val="07B96129"/>
    <w:rsid w:val="07CC6512"/>
    <w:rsid w:val="07D06D04"/>
    <w:rsid w:val="07D318AD"/>
    <w:rsid w:val="07D75612"/>
    <w:rsid w:val="07EB6BC7"/>
    <w:rsid w:val="07F403C6"/>
    <w:rsid w:val="081B28D0"/>
    <w:rsid w:val="081D7FDD"/>
    <w:rsid w:val="083B15ED"/>
    <w:rsid w:val="0864664A"/>
    <w:rsid w:val="08995391"/>
    <w:rsid w:val="089E089D"/>
    <w:rsid w:val="08A9079A"/>
    <w:rsid w:val="08AA138C"/>
    <w:rsid w:val="08B410BA"/>
    <w:rsid w:val="08C658DA"/>
    <w:rsid w:val="08C8092E"/>
    <w:rsid w:val="08D0084C"/>
    <w:rsid w:val="08E97F9C"/>
    <w:rsid w:val="08FD4C49"/>
    <w:rsid w:val="091A024B"/>
    <w:rsid w:val="092269E2"/>
    <w:rsid w:val="09672781"/>
    <w:rsid w:val="09767DD7"/>
    <w:rsid w:val="0998481B"/>
    <w:rsid w:val="09AE7F00"/>
    <w:rsid w:val="09C52719"/>
    <w:rsid w:val="09D31F0B"/>
    <w:rsid w:val="09E12C1E"/>
    <w:rsid w:val="09E609F7"/>
    <w:rsid w:val="09E945FE"/>
    <w:rsid w:val="09F30FAD"/>
    <w:rsid w:val="0A08164B"/>
    <w:rsid w:val="0A0852B8"/>
    <w:rsid w:val="0A10062A"/>
    <w:rsid w:val="0A1132C9"/>
    <w:rsid w:val="0A61146F"/>
    <w:rsid w:val="0A630A40"/>
    <w:rsid w:val="0A713DD5"/>
    <w:rsid w:val="0A733100"/>
    <w:rsid w:val="0A882324"/>
    <w:rsid w:val="0A965F01"/>
    <w:rsid w:val="0AC71511"/>
    <w:rsid w:val="0AC801F1"/>
    <w:rsid w:val="0AC908AD"/>
    <w:rsid w:val="0AD21E12"/>
    <w:rsid w:val="0AE5707F"/>
    <w:rsid w:val="0AF878F3"/>
    <w:rsid w:val="0B0B7132"/>
    <w:rsid w:val="0B13748A"/>
    <w:rsid w:val="0B181A23"/>
    <w:rsid w:val="0B1C7BF0"/>
    <w:rsid w:val="0B276A0A"/>
    <w:rsid w:val="0B2D2B1B"/>
    <w:rsid w:val="0B4868D9"/>
    <w:rsid w:val="0B5630AD"/>
    <w:rsid w:val="0B7C55DA"/>
    <w:rsid w:val="0B8B263E"/>
    <w:rsid w:val="0B8F5750"/>
    <w:rsid w:val="0BA0070A"/>
    <w:rsid w:val="0BA970A4"/>
    <w:rsid w:val="0BB64F59"/>
    <w:rsid w:val="0BC92CC4"/>
    <w:rsid w:val="0BD35FC6"/>
    <w:rsid w:val="0BDB6A56"/>
    <w:rsid w:val="0BEB21F2"/>
    <w:rsid w:val="0C021F4E"/>
    <w:rsid w:val="0C1E03E0"/>
    <w:rsid w:val="0C2B052E"/>
    <w:rsid w:val="0C2F3948"/>
    <w:rsid w:val="0C757E52"/>
    <w:rsid w:val="0C823288"/>
    <w:rsid w:val="0C993556"/>
    <w:rsid w:val="0CD9798F"/>
    <w:rsid w:val="0CE0249F"/>
    <w:rsid w:val="0CE20B6D"/>
    <w:rsid w:val="0CF32AF7"/>
    <w:rsid w:val="0CF44929"/>
    <w:rsid w:val="0D085A3B"/>
    <w:rsid w:val="0D1A1A7E"/>
    <w:rsid w:val="0D2141EF"/>
    <w:rsid w:val="0D482921"/>
    <w:rsid w:val="0D5F5050"/>
    <w:rsid w:val="0D776A5D"/>
    <w:rsid w:val="0D7D28BA"/>
    <w:rsid w:val="0D965EFB"/>
    <w:rsid w:val="0D9C6805"/>
    <w:rsid w:val="0DA81CAB"/>
    <w:rsid w:val="0DC541EC"/>
    <w:rsid w:val="0DEA3194"/>
    <w:rsid w:val="0DF1059D"/>
    <w:rsid w:val="0DF878E3"/>
    <w:rsid w:val="0E0C4DC2"/>
    <w:rsid w:val="0E1D2E11"/>
    <w:rsid w:val="0E2C6600"/>
    <w:rsid w:val="0E372DBE"/>
    <w:rsid w:val="0E6C6BB1"/>
    <w:rsid w:val="0E744C83"/>
    <w:rsid w:val="0E815027"/>
    <w:rsid w:val="0E8E4E7F"/>
    <w:rsid w:val="0E9047A9"/>
    <w:rsid w:val="0E946851"/>
    <w:rsid w:val="0E9A082A"/>
    <w:rsid w:val="0EA83C1D"/>
    <w:rsid w:val="0ECB4382"/>
    <w:rsid w:val="0ECF2907"/>
    <w:rsid w:val="0EDC58DA"/>
    <w:rsid w:val="0EE20304"/>
    <w:rsid w:val="0EEB3AF9"/>
    <w:rsid w:val="0EF82594"/>
    <w:rsid w:val="0F0C1731"/>
    <w:rsid w:val="0F137FF5"/>
    <w:rsid w:val="0F1B1DE5"/>
    <w:rsid w:val="0F2029DE"/>
    <w:rsid w:val="0F3206D8"/>
    <w:rsid w:val="0F600FDA"/>
    <w:rsid w:val="0F805474"/>
    <w:rsid w:val="0FB23708"/>
    <w:rsid w:val="0FBD3817"/>
    <w:rsid w:val="0FC05021"/>
    <w:rsid w:val="0FCB5CE1"/>
    <w:rsid w:val="0FD84A36"/>
    <w:rsid w:val="0FFF0479"/>
    <w:rsid w:val="10180D18"/>
    <w:rsid w:val="10442AA2"/>
    <w:rsid w:val="104648A4"/>
    <w:rsid w:val="10497199"/>
    <w:rsid w:val="104D306A"/>
    <w:rsid w:val="106A04E8"/>
    <w:rsid w:val="1096747E"/>
    <w:rsid w:val="10A90568"/>
    <w:rsid w:val="10BC7B5B"/>
    <w:rsid w:val="10C36F04"/>
    <w:rsid w:val="10E60087"/>
    <w:rsid w:val="10ED33DB"/>
    <w:rsid w:val="10FD1401"/>
    <w:rsid w:val="111A79A8"/>
    <w:rsid w:val="113D51AF"/>
    <w:rsid w:val="115A3222"/>
    <w:rsid w:val="118C15F5"/>
    <w:rsid w:val="119B0F7B"/>
    <w:rsid w:val="11D34A89"/>
    <w:rsid w:val="11F43B35"/>
    <w:rsid w:val="11FA192C"/>
    <w:rsid w:val="12025BA9"/>
    <w:rsid w:val="122E7800"/>
    <w:rsid w:val="125E599E"/>
    <w:rsid w:val="126408B8"/>
    <w:rsid w:val="126A3C1E"/>
    <w:rsid w:val="12861A25"/>
    <w:rsid w:val="128D7FA8"/>
    <w:rsid w:val="129105CB"/>
    <w:rsid w:val="12926580"/>
    <w:rsid w:val="129E4E3A"/>
    <w:rsid w:val="12A75767"/>
    <w:rsid w:val="12B14BE2"/>
    <w:rsid w:val="12D6412B"/>
    <w:rsid w:val="12E847D8"/>
    <w:rsid w:val="12FA4730"/>
    <w:rsid w:val="12FD1366"/>
    <w:rsid w:val="130D4D86"/>
    <w:rsid w:val="131D4914"/>
    <w:rsid w:val="132C1144"/>
    <w:rsid w:val="13373C13"/>
    <w:rsid w:val="1337412A"/>
    <w:rsid w:val="133D1A6C"/>
    <w:rsid w:val="133F53EC"/>
    <w:rsid w:val="135B6DC7"/>
    <w:rsid w:val="135D5350"/>
    <w:rsid w:val="13620AE1"/>
    <w:rsid w:val="13652D97"/>
    <w:rsid w:val="13956EF3"/>
    <w:rsid w:val="13C457D0"/>
    <w:rsid w:val="13D808B4"/>
    <w:rsid w:val="13E0133E"/>
    <w:rsid w:val="13F04254"/>
    <w:rsid w:val="13F47D10"/>
    <w:rsid w:val="140309B0"/>
    <w:rsid w:val="14154ACA"/>
    <w:rsid w:val="14212E11"/>
    <w:rsid w:val="1444303D"/>
    <w:rsid w:val="144F4860"/>
    <w:rsid w:val="146706B9"/>
    <w:rsid w:val="147633E5"/>
    <w:rsid w:val="148D47EE"/>
    <w:rsid w:val="14C257F6"/>
    <w:rsid w:val="14CD1C22"/>
    <w:rsid w:val="14E33C1E"/>
    <w:rsid w:val="14E70184"/>
    <w:rsid w:val="14EA4415"/>
    <w:rsid w:val="14FD35AA"/>
    <w:rsid w:val="14FE0D7F"/>
    <w:rsid w:val="15310F42"/>
    <w:rsid w:val="154071C9"/>
    <w:rsid w:val="15691A4F"/>
    <w:rsid w:val="156D1025"/>
    <w:rsid w:val="15883E66"/>
    <w:rsid w:val="159738C8"/>
    <w:rsid w:val="15B00908"/>
    <w:rsid w:val="15B416C0"/>
    <w:rsid w:val="15C82162"/>
    <w:rsid w:val="15D22E35"/>
    <w:rsid w:val="15E67C03"/>
    <w:rsid w:val="15EB436F"/>
    <w:rsid w:val="15EF6378"/>
    <w:rsid w:val="15F30BA3"/>
    <w:rsid w:val="15FB19F1"/>
    <w:rsid w:val="16001057"/>
    <w:rsid w:val="16095C97"/>
    <w:rsid w:val="162D0A72"/>
    <w:rsid w:val="163B6D9C"/>
    <w:rsid w:val="166614CC"/>
    <w:rsid w:val="166D7BC2"/>
    <w:rsid w:val="16731229"/>
    <w:rsid w:val="167D24A8"/>
    <w:rsid w:val="16852BBB"/>
    <w:rsid w:val="169F1FB1"/>
    <w:rsid w:val="16BC0D09"/>
    <w:rsid w:val="16C47E64"/>
    <w:rsid w:val="16E06E7D"/>
    <w:rsid w:val="16E60D40"/>
    <w:rsid w:val="16E86CC5"/>
    <w:rsid w:val="16EB7749"/>
    <w:rsid w:val="16F70EDD"/>
    <w:rsid w:val="17016509"/>
    <w:rsid w:val="17156841"/>
    <w:rsid w:val="172E6834"/>
    <w:rsid w:val="1745543B"/>
    <w:rsid w:val="17520583"/>
    <w:rsid w:val="17543AC9"/>
    <w:rsid w:val="175A3D16"/>
    <w:rsid w:val="176558CC"/>
    <w:rsid w:val="177247B2"/>
    <w:rsid w:val="177256D7"/>
    <w:rsid w:val="17767A36"/>
    <w:rsid w:val="17835C3B"/>
    <w:rsid w:val="178F544E"/>
    <w:rsid w:val="17B56E2B"/>
    <w:rsid w:val="17C172D4"/>
    <w:rsid w:val="17D31847"/>
    <w:rsid w:val="17EC443D"/>
    <w:rsid w:val="17F72AB4"/>
    <w:rsid w:val="18067140"/>
    <w:rsid w:val="181C66E1"/>
    <w:rsid w:val="181D58AA"/>
    <w:rsid w:val="18211EDD"/>
    <w:rsid w:val="1827225F"/>
    <w:rsid w:val="1829406A"/>
    <w:rsid w:val="18363C06"/>
    <w:rsid w:val="183C1A1D"/>
    <w:rsid w:val="184472CA"/>
    <w:rsid w:val="185478AE"/>
    <w:rsid w:val="185A414A"/>
    <w:rsid w:val="185E2462"/>
    <w:rsid w:val="18682203"/>
    <w:rsid w:val="186E69E6"/>
    <w:rsid w:val="187038E5"/>
    <w:rsid w:val="187A0E2B"/>
    <w:rsid w:val="1888555D"/>
    <w:rsid w:val="18C42A65"/>
    <w:rsid w:val="18D909AF"/>
    <w:rsid w:val="18EF3FCD"/>
    <w:rsid w:val="18FB1264"/>
    <w:rsid w:val="19102CF1"/>
    <w:rsid w:val="193B56DD"/>
    <w:rsid w:val="194E58C6"/>
    <w:rsid w:val="19550749"/>
    <w:rsid w:val="195B6F44"/>
    <w:rsid w:val="196B4884"/>
    <w:rsid w:val="197A4279"/>
    <w:rsid w:val="19971EBA"/>
    <w:rsid w:val="19B6436F"/>
    <w:rsid w:val="19C5639C"/>
    <w:rsid w:val="19D11000"/>
    <w:rsid w:val="19E347E1"/>
    <w:rsid w:val="19F00CA9"/>
    <w:rsid w:val="19FB27DC"/>
    <w:rsid w:val="1A014BCA"/>
    <w:rsid w:val="1A025AFB"/>
    <w:rsid w:val="1A0A037B"/>
    <w:rsid w:val="1A0E4EB7"/>
    <w:rsid w:val="1A101F22"/>
    <w:rsid w:val="1A495782"/>
    <w:rsid w:val="1A4A6DFE"/>
    <w:rsid w:val="1A7A4C8B"/>
    <w:rsid w:val="1A845B1C"/>
    <w:rsid w:val="1AB207D9"/>
    <w:rsid w:val="1AB55EEA"/>
    <w:rsid w:val="1AB65A79"/>
    <w:rsid w:val="1AC057A9"/>
    <w:rsid w:val="1AE04257"/>
    <w:rsid w:val="1AE73B58"/>
    <w:rsid w:val="1AEB5222"/>
    <w:rsid w:val="1B0D2B1F"/>
    <w:rsid w:val="1B2A070F"/>
    <w:rsid w:val="1B2B29DE"/>
    <w:rsid w:val="1B373EBC"/>
    <w:rsid w:val="1B462BDA"/>
    <w:rsid w:val="1B4E53D6"/>
    <w:rsid w:val="1B4F3BB4"/>
    <w:rsid w:val="1B521B0C"/>
    <w:rsid w:val="1B5E5994"/>
    <w:rsid w:val="1B6F2296"/>
    <w:rsid w:val="1B8B5CCC"/>
    <w:rsid w:val="1BBD2560"/>
    <w:rsid w:val="1BCF7C7C"/>
    <w:rsid w:val="1BF46254"/>
    <w:rsid w:val="1C0055EB"/>
    <w:rsid w:val="1C050C0E"/>
    <w:rsid w:val="1C0A5B3D"/>
    <w:rsid w:val="1C2033A5"/>
    <w:rsid w:val="1C4C1AA9"/>
    <w:rsid w:val="1C5153E5"/>
    <w:rsid w:val="1C557851"/>
    <w:rsid w:val="1C5D29ED"/>
    <w:rsid w:val="1C834959"/>
    <w:rsid w:val="1C91248D"/>
    <w:rsid w:val="1CA464F0"/>
    <w:rsid w:val="1CB94481"/>
    <w:rsid w:val="1CC510CE"/>
    <w:rsid w:val="1CE25A35"/>
    <w:rsid w:val="1CE57167"/>
    <w:rsid w:val="1CE61A93"/>
    <w:rsid w:val="1CEE4874"/>
    <w:rsid w:val="1CF510C8"/>
    <w:rsid w:val="1CFB5257"/>
    <w:rsid w:val="1D050D6A"/>
    <w:rsid w:val="1D091537"/>
    <w:rsid w:val="1D22407A"/>
    <w:rsid w:val="1D241FAC"/>
    <w:rsid w:val="1D264F45"/>
    <w:rsid w:val="1D3759C5"/>
    <w:rsid w:val="1D430166"/>
    <w:rsid w:val="1D5909BC"/>
    <w:rsid w:val="1D7563CE"/>
    <w:rsid w:val="1D896DC8"/>
    <w:rsid w:val="1DA7337A"/>
    <w:rsid w:val="1DB94926"/>
    <w:rsid w:val="1DD7121B"/>
    <w:rsid w:val="1DD739C0"/>
    <w:rsid w:val="1DE34281"/>
    <w:rsid w:val="1DE65D2B"/>
    <w:rsid w:val="1DF32C70"/>
    <w:rsid w:val="1E0857FF"/>
    <w:rsid w:val="1E1D7437"/>
    <w:rsid w:val="1E202487"/>
    <w:rsid w:val="1E456B1F"/>
    <w:rsid w:val="1E541A9B"/>
    <w:rsid w:val="1E6D4D75"/>
    <w:rsid w:val="1E934FF6"/>
    <w:rsid w:val="1E9E64FF"/>
    <w:rsid w:val="1EB101C1"/>
    <w:rsid w:val="1EC537DF"/>
    <w:rsid w:val="1ECC036F"/>
    <w:rsid w:val="1ECE3AE7"/>
    <w:rsid w:val="1EE1322E"/>
    <w:rsid w:val="1EEB18B3"/>
    <w:rsid w:val="1F0E5FB1"/>
    <w:rsid w:val="1F19468B"/>
    <w:rsid w:val="1F212102"/>
    <w:rsid w:val="1F252F92"/>
    <w:rsid w:val="1F265720"/>
    <w:rsid w:val="1F3B00C8"/>
    <w:rsid w:val="1F4439A5"/>
    <w:rsid w:val="1F452A3B"/>
    <w:rsid w:val="1F544FBA"/>
    <w:rsid w:val="1F5B144E"/>
    <w:rsid w:val="1F8107A8"/>
    <w:rsid w:val="1FA82CBA"/>
    <w:rsid w:val="1FD25502"/>
    <w:rsid w:val="1FF74D64"/>
    <w:rsid w:val="1FFC2E90"/>
    <w:rsid w:val="200D6019"/>
    <w:rsid w:val="201851BD"/>
    <w:rsid w:val="203664D5"/>
    <w:rsid w:val="205426A1"/>
    <w:rsid w:val="20693DBA"/>
    <w:rsid w:val="206D5694"/>
    <w:rsid w:val="2076453C"/>
    <w:rsid w:val="20775ABB"/>
    <w:rsid w:val="207A13F8"/>
    <w:rsid w:val="207F1619"/>
    <w:rsid w:val="208039F7"/>
    <w:rsid w:val="20A559AD"/>
    <w:rsid w:val="20C77BA4"/>
    <w:rsid w:val="20E766B0"/>
    <w:rsid w:val="20F45069"/>
    <w:rsid w:val="21193CA5"/>
    <w:rsid w:val="212D2266"/>
    <w:rsid w:val="21422BFC"/>
    <w:rsid w:val="214C152C"/>
    <w:rsid w:val="215270DC"/>
    <w:rsid w:val="216B124A"/>
    <w:rsid w:val="216E7086"/>
    <w:rsid w:val="218246A7"/>
    <w:rsid w:val="219B753B"/>
    <w:rsid w:val="21AC5880"/>
    <w:rsid w:val="21BA5813"/>
    <w:rsid w:val="21CD7A91"/>
    <w:rsid w:val="21E560D7"/>
    <w:rsid w:val="21ED3187"/>
    <w:rsid w:val="21F85383"/>
    <w:rsid w:val="220742A8"/>
    <w:rsid w:val="221E3ED7"/>
    <w:rsid w:val="22260C91"/>
    <w:rsid w:val="222B31E7"/>
    <w:rsid w:val="22440771"/>
    <w:rsid w:val="225F4208"/>
    <w:rsid w:val="227614EF"/>
    <w:rsid w:val="22766BB1"/>
    <w:rsid w:val="22B47424"/>
    <w:rsid w:val="22BE20D1"/>
    <w:rsid w:val="22BF0742"/>
    <w:rsid w:val="22DF7B70"/>
    <w:rsid w:val="22E06300"/>
    <w:rsid w:val="22FD7FAB"/>
    <w:rsid w:val="23096D85"/>
    <w:rsid w:val="2311565D"/>
    <w:rsid w:val="232E744C"/>
    <w:rsid w:val="236C2B4C"/>
    <w:rsid w:val="237D2BD0"/>
    <w:rsid w:val="23CA106B"/>
    <w:rsid w:val="23D667C8"/>
    <w:rsid w:val="23EC54E4"/>
    <w:rsid w:val="23FF3AF6"/>
    <w:rsid w:val="240B23F2"/>
    <w:rsid w:val="2411214E"/>
    <w:rsid w:val="2412558B"/>
    <w:rsid w:val="24176536"/>
    <w:rsid w:val="2470340F"/>
    <w:rsid w:val="247D5C50"/>
    <w:rsid w:val="249305CB"/>
    <w:rsid w:val="24A57B1D"/>
    <w:rsid w:val="24BF0682"/>
    <w:rsid w:val="24CB3920"/>
    <w:rsid w:val="24D21FF4"/>
    <w:rsid w:val="24D401E1"/>
    <w:rsid w:val="24E70490"/>
    <w:rsid w:val="24FE0171"/>
    <w:rsid w:val="252B1E60"/>
    <w:rsid w:val="25354EFE"/>
    <w:rsid w:val="253C06CC"/>
    <w:rsid w:val="253E77AA"/>
    <w:rsid w:val="256F5369"/>
    <w:rsid w:val="25807585"/>
    <w:rsid w:val="259A106D"/>
    <w:rsid w:val="25AC3422"/>
    <w:rsid w:val="25BB61D4"/>
    <w:rsid w:val="25EE2BE3"/>
    <w:rsid w:val="25F0647E"/>
    <w:rsid w:val="25F11EF2"/>
    <w:rsid w:val="25F30003"/>
    <w:rsid w:val="26034B2A"/>
    <w:rsid w:val="261650D7"/>
    <w:rsid w:val="26217808"/>
    <w:rsid w:val="26357856"/>
    <w:rsid w:val="26447EDD"/>
    <w:rsid w:val="269F474B"/>
    <w:rsid w:val="26DD6CFF"/>
    <w:rsid w:val="26E42755"/>
    <w:rsid w:val="26E61E9A"/>
    <w:rsid w:val="26E66D4D"/>
    <w:rsid w:val="26E744E4"/>
    <w:rsid w:val="26EE65BB"/>
    <w:rsid w:val="26FB516D"/>
    <w:rsid w:val="27201C6F"/>
    <w:rsid w:val="27223F62"/>
    <w:rsid w:val="2728338C"/>
    <w:rsid w:val="27350432"/>
    <w:rsid w:val="273A07A6"/>
    <w:rsid w:val="27596EEC"/>
    <w:rsid w:val="276C0885"/>
    <w:rsid w:val="276E4F95"/>
    <w:rsid w:val="277A76D7"/>
    <w:rsid w:val="278D1AFB"/>
    <w:rsid w:val="27A32202"/>
    <w:rsid w:val="27C32F57"/>
    <w:rsid w:val="27D368E4"/>
    <w:rsid w:val="27D74565"/>
    <w:rsid w:val="27F078F8"/>
    <w:rsid w:val="280338B5"/>
    <w:rsid w:val="28051868"/>
    <w:rsid w:val="281D0A82"/>
    <w:rsid w:val="28211AF1"/>
    <w:rsid w:val="282647F1"/>
    <w:rsid w:val="28346114"/>
    <w:rsid w:val="28406ADB"/>
    <w:rsid w:val="285A366E"/>
    <w:rsid w:val="286E25B8"/>
    <w:rsid w:val="287164A1"/>
    <w:rsid w:val="28957D0D"/>
    <w:rsid w:val="28D20B02"/>
    <w:rsid w:val="28E802FF"/>
    <w:rsid w:val="28F87D39"/>
    <w:rsid w:val="28FB35A2"/>
    <w:rsid w:val="2902197C"/>
    <w:rsid w:val="290A7877"/>
    <w:rsid w:val="292212DB"/>
    <w:rsid w:val="29436EA6"/>
    <w:rsid w:val="294537D7"/>
    <w:rsid w:val="2949766D"/>
    <w:rsid w:val="295C054F"/>
    <w:rsid w:val="296C6320"/>
    <w:rsid w:val="297D6CEF"/>
    <w:rsid w:val="297E7CD4"/>
    <w:rsid w:val="29891180"/>
    <w:rsid w:val="29AB2CC6"/>
    <w:rsid w:val="29BD54B2"/>
    <w:rsid w:val="29C76695"/>
    <w:rsid w:val="29E003B3"/>
    <w:rsid w:val="2A160E3E"/>
    <w:rsid w:val="2A1D6DE1"/>
    <w:rsid w:val="2A25073E"/>
    <w:rsid w:val="2A331A73"/>
    <w:rsid w:val="2A593BDE"/>
    <w:rsid w:val="2A5A6415"/>
    <w:rsid w:val="2A656CEF"/>
    <w:rsid w:val="2A7129EB"/>
    <w:rsid w:val="2A7257AF"/>
    <w:rsid w:val="2A754229"/>
    <w:rsid w:val="2A851054"/>
    <w:rsid w:val="2AA55C9A"/>
    <w:rsid w:val="2AC45B8B"/>
    <w:rsid w:val="2AEA4F9F"/>
    <w:rsid w:val="2B2B4613"/>
    <w:rsid w:val="2B3B2D06"/>
    <w:rsid w:val="2B4542A8"/>
    <w:rsid w:val="2B45647D"/>
    <w:rsid w:val="2B4A34F5"/>
    <w:rsid w:val="2B5C7431"/>
    <w:rsid w:val="2B606ABA"/>
    <w:rsid w:val="2B6F1596"/>
    <w:rsid w:val="2B8344BB"/>
    <w:rsid w:val="2B836058"/>
    <w:rsid w:val="2B974A07"/>
    <w:rsid w:val="2BC767DE"/>
    <w:rsid w:val="2BD4406D"/>
    <w:rsid w:val="2BD95CB1"/>
    <w:rsid w:val="2BDF624D"/>
    <w:rsid w:val="2BE1716D"/>
    <w:rsid w:val="2BEE4716"/>
    <w:rsid w:val="2BF55AB2"/>
    <w:rsid w:val="2BFB674F"/>
    <w:rsid w:val="2C0751F3"/>
    <w:rsid w:val="2C1559CF"/>
    <w:rsid w:val="2C1D0FF5"/>
    <w:rsid w:val="2C417BCB"/>
    <w:rsid w:val="2C4678EE"/>
    <w:rsid w:val="2C565C71"/>
    <w:rsid w:val="2C6D789F"/>
    <w:rsid w:val="2C7B492B"/>
    <w:rsid w:val="2C8B7DDB"/>
    <w:rsid w:val="2C946EC2"/>
    <w:rsid w:val="2CA80743"/>
    <w:rsid w:val="2CB213AF"/>
    <w:rsid w:val="2CB72BE9"/>
    <w:rsid w:val="2D2133E8"/>
    <w:rsid w:val="2D3E5119"/>
    <w:rsid w:val="2D40241C"/>
    <w:rsid w:val="2D4B210B"/>
    <w:rsid w:val="2D4E0124"/>
    <w:rsid w:val="2D5312B8"/>
    <w:rsid w:val="2D5D7DCB"/>
    <w:rsid w:val="2D6C3069"/>
    <w:rsid w:val="2D6F38CF"/>
    <w:rsid w:val="2D7076A2"/>
    <w:rsid w:val="2D8F4956"/>
    <w:rsid w:val="2D9B1FA2"/>
    <w:rsid w:val="2DA1309A"/>
    <w:rsid w:val="2DBE1C96"/>
    <w:rsid w:val="2DC5059D"/>
    <w:rsid w:val="2DE22085"/>
    <w:rsid w:val="2E0548F9"/>
    <w:rsid w:val="2E186080"/>
    <w:rsid w:val="2E1B29E2"/>
    <w:rsid w:val="2E201CBC"/>
    <w:rsid w:val="2E45688A"/>
    <w:rsid w:val="2E4A7F8D"/>
    <w:rsid w:val="2E4E2DC1"/>
    <w:rsid w:val="2E7C3057"/>
    <w:rsid w:val="2E8027CD"/>
    <w:rsid w:val="2E8834E6"/>
    <w:rsid w:val="2E9E7700"/>
    <w:rsid w:val="2EA6778B"/>
    <w:rsid w:val="2ED17E7D"/>
    <w:rsid w:val="2ED25E07"/>
    <w:rsid w:val="2ED51C7A"/>
    <w:rsid w:val="2ED57C13"/>
    <w:rsid w:val="2EE509A5"/>
    <w:rsid w:val="2EEA0ADC"/>
    <w:rsid w:val="2EF820D8"/>
    <w:rsid w:val="2EFD5ABD"/>
    <w:rsid w:val="2F052A42"/>
    <w:rsid w:val="2F206BF7"/>
    <w:rsid w:val="2F265F94"/>
    <w:rsid w:val="2F3210DF"/>
    <w:rsid w:val="2F487CF3"/>
    <w:rsid w:val="2F491635"/>
    <w:rsid w:val="2F495AAC"/>
    <w:rsid w:val="2F696ED0"/>
    <w:rsid w:val="2F8844BE"/>
    <w:rsid w:val="2FA65227"/>
    <w:rsid w:val="2FAA37F3"/>
    <w:rsid w:val="2FAF5D8C"/>
    <w:rsid w:val="2FB82E0D"/>
    <w:rsid w:val="2FCB5FC5"/>
    <w:rsid w:val="2FDC3D85"/>
    <w:rsid w:val="2FDF33CA"/>
    <w:rsid w:val="2FE31939"/>
    <w:rsid w:val="2FE41B51"/>
    <w:rsid w:val="2FEA19E5"/>
    <w:rsid w:val="2FF568C4"/>
    <w:rsid w:val="30123563"/>
    <w:rsid w:val="303C4D7D"/>
    <w:rsid w:val="30404F5B"/>
    <w:rsid w:val="304B0F7D"/>
    <w:rsid w:val="30597D84"/>
    <w:rsid w:val="3063389A"/>
    <w:rsid w:val="30655AF9"/>
    <w:rsid w:val="306F0AB7"/>
    <w:rsid w:val="30731D99"/>
    <w:rsid w:val="308D5218"/>
    <w:rsid w:val="30AD7B8D"/>
    <w:rsid w:val="30B06226"/>
    <w:rsid w:val="30B56086"/>
    <w:rsid w:val="30C531D9"/>
    <w:rsid w:val="30CA6D6A"/>
    <w:rsid w:val="30DD47BC"/>
    <w:rsid w:val="30E02F3B"/>
    <w:rsid w:val="30FB6784"/>
    <w:rsid w:val="31293790"/>
    <w:rsid w:val="312C1AD7"/>
    <w:rsid w:val="314048CA"/>
    <w:rsid w:val="31681765"/>
    <w:rsid w:val="3179240E"/>
    <w:rsid w:val="319B70FC"/>
    <w:rsid w:val="31A87B78"/>
    <w:rsid w:val="31C61B8A"/>
    <w:rsid w:val="31E70319"/>
    <w:rsid w:val="320B0307"/>
    <w:rsid w:val="321519D7"/>
    <w:rsid w:val="321B3D9F"/>
    <w:rsid w:val="321C6EF5"/>
    <w:rsid w:val="321D0E2F"/>
    <w:rsid w:val="321F74DA"/>
    <w:rsid w:val="322B6DA1"/>
    <w:rsid w:val="32380DDA"/>
    <w:rsid w:val="324D5192"/>
    <w:rsid w:val="3252037E"/>
    <w:rsid w:val="32521872"/>
    <w:rsid w:val="32561719"/>
    <w:rsid w:val="325A7490"/>
    <w:rsid w:val="32674E72"/>
    <w:rsid w:val="32696B0A"/>
    <w:rsid w:val="326A0D44"/>
    <w:rsid w:val="32702B86"/>
    <w:rsid w:val="32746F78"/>
    <w:rsid w:val="327B27E0"/>
    <w:rsid w:val="32897505"/>
    <w:rsid w:val="3291562C"/>
    <w:rsid w:val="32AF7119"/>
    <w:rsid w:val="32B2472B"/>
    <w:rsid w:val="32C411E2"/>
    <w:rsid w:val="32C579DE"/>
    <w:rsid w:val="32E34DCC"/>
    <w:rsid w:val="32E928BB"/>
    <w:rsid w:val="32F64960"/>
    <w:rsid w:val="32FA21F6"/>
    <w:rsid w:val="330204D2"/>
    <w:rsid w:val="33166591"/>
    <w:rsid w:val="331B02C7"/>
    <w:rsid w:val="33363974"/>
    <w:rsid w:val="333900FB"/>
    <w:rsid w:val="3345359A"/>
    <w:rsid w:val="334659C8"/>
    <w:rsid w:val="334E1DA3"/>
    <w:rsid w:val="335327B2"/>
    <w:rsid w:val="335F4973"/>
    <w:rsid w:val="336D3CEB"/>
    <w:rsid w:val="337722B9"/>
    <w:rsid w:val="337B0887"/>
    <w:rsid w:val="33876470"/>
    <w:rsid w:val="3388148A"/>
    <w:rsid w:val="33CC6447"/>
    <w:rsid w:val="33D055F2"/>
    <w:rsid w:val="33DA1151"/>
    <w:rsid w:val="33E32811"/>
    <w:rsid w:val="33E84943"/>
    <w:rsid w:val="34263AE5"/>
    <w:rsid w:val="342953C0"/>
    <w:rsid w:val="342C6823"/>
    <w:rsid w:val="34427203"/>
    <w:rsid w:val="34472708"/>
    <w:rsid w:val="34574D34"/>
    <w:rsid w:val="345C024C"/>
    <w:rsid w:val="345F1A20"/>
    <w:rsid w:val="346B43A5"/>
    <w:rsid w:val="34922342"/>
    <w:rsid w:val="349421AE"/>
    <w:rsid w:val="34BE18DF"/>
    <w:rsid w:val="34C04BD9"/>
    <w:rsid w:val="34EB64B2"/>
    <w:rsid w:val="352C6D1D"/>
    <w:rsid w:val="35367F91"/>
    <w:rsid w:val="3537696A"/>
    <w:rsid w:val="354C39EA"/>
    <w:rsid w:val="3558125A"/>
    <w:rsid w:val="3564352E"/>
    <w:rsid w:val="35663C5D"/>
    <w:rsid w:val="356C7FE9"/>
    <w:rsid w:val="356E1069"/>
    <w:rsid w:val="35972ED9"/>
    <w:rsid w:val="35BD2E38"/>
    <w:rsid w:val="35D1442D"/>
    <w:rsid w:val="35D3144F"/>
    <w:rsid w:val="35DC388D"/>
    <w:rsid w:val="3604044E"/>
    <w:rsid w:val="361E43AA"/>
    <w:rsid w:val="364A06F1"/>
    <w:rsid w:val="36595CEF"/>
    <w:rsid w:val="366022D6"/>
    <w:rsid w:val="366D5800"/>
    <w:rsid w:val="3675440F"/>
    <w:rsid w:val="36A05913"/>
    <w:rsid w:val="36A312EC"/>
    <w:rsid w:val="36CD1366"/>
    <w:rsid w:val="36D50501"/>
    <w:rsid w:val="37016CEF"/>
    <w:rsid w:val="37201CA6"/>
    <w:rsid w:val="37264121"/>
    <w:rsid w:val="374E5AB5"/>
    <w:rsid w:val="37525A04"/>
    <w:rsid w:val="375552FC"/>
    <w:rsid w:val="37635A90"/>
    <w:rsid w:val="376B6032"/>
    <w:rsid w:val="37700A1B"/>
    <w:rsid w:val="37776D08"/>
    <w:rsid w:val="37820A4D"/>
    <w:rsid w:val="37920C2A"/>
    <w:rsid w:val="37A45E5A"/>
    <w:rsid w:val="37BA7BE2"/>
    <w:rsid w:val="37BB5A91"/>
    <w:rsid w:val="380969BE"/>
    <w:rsid w:val="382A35A3"/>
    <w:rsid w:val="382B64EB"/>
    <w:rsid w:val="38320FB7"/>
    <w:rsid w:val="3844050E"/>
    <w:rsid w:val="38445975"/>
    <w:rsid w:val="384A13E5"/>
    <w:rsid w:val="38514911"/>
    <w:rsid w:val="387914F4"/>
    <w:rsid w:val="38980671"/>
    <w:rsid w:val="389E39CF"/>
    <w:rsid w:val="38C05E6A"/>
    <w:rsid w:val="38CA07DC"/>
    <w:rsid w:val="38DB3896"/>
    <w:rsid w:val="38DC1284"/>
    <w:rsid w:val="38E420E2"/>
    <w:rsid w:val="390150EC"/>
    <w:rsid w:val="39205399"/>
    <w:rsid w:val="39322350"/>
    <w:rsid w:val="394B1F17"/>
    <w:rsid w:val="397656EB"/>
    <w:rsid w:val="39810E2C"/>
    <w:rsid w:val="39C61ADF"/>
    <w:rsid w:val="39CE4A4A"/>
    <w:rsid w:val="39CF0D96"/>
    <w:rsid w:val="39D72334"/>
    <w:rsid w:val="39DD553F"/>
    <w:rsid w:val="39E378FA"/>
    <w:rsid w:val="3A0D5923"/>
    <w:rsid w:val="3A0E761D"/>
    <w:rsid w:val="3A124380"/>
    <w:rsid w:val="3A1456FF"/>
    <w:rsid w:val="3A165D9A"/>
    <w:rsid w:val="3A181D7A"/>
    <w:rsid w:val="3A2A4B22"/>
    <w:rsid w:val="3A2E7EAC"/>
    <w:rsid w:val="3A366CE8"/>
    <w:rsid w:val="3A48537C"/>
    <w:rsid w:val="3A4D1C3A"/>
    <w:rsid w:val="3A510218"/>
    <w:rsid w:val="3A707830"/>
    <w:rsid w:val="3A7C05F3"/>
    <w:rsid w:val="3A8F05CF"/>
    <w:rsid w:val="3A9135E4"/>
    <w:rsid w:val="3AAC0462"/>
    <w:rsid w:val="3AB25284"/>
    <w:rsid w:val="3AB47E4D"/>
    <w:rsid w:val="3AB673FB"/>
    <w:rsid w:val="3AC55392"/>
    <w:rsid w:val="3AD04265"/>
    <w:rsid w:val="3AF8060E"/>
    <w:rsid w:val="3B0E33E2"/>
    <w:rsid w:val="3B1C4231"/>
    <w:rsid w:val="3B1F3AD6"/>
    <w:rsid w:val="3B2E1A8C"/>
    <w:rsid w:val="3B3065CE"/>
    <w:rsid w:val="3B4E02CD"/>
    <w:rsid w:val="3B535391"/>
    <w:rsid w:val="3B613B85"/>
    <w:rsid w:val="3B6A7BFC"/>
    <w:rsid w:val="3B7A561F"/>
    <w:rsid w:val="3B970C06"/>
    <w:rsid w:val="3B9B58BB"/>
    <w:rsid w:val="3BA67BB9"/>
    <w:rsid w:val="3BC62415"/>
    <w:rsid w:val="3BE10D31"/>
    <w:rsid w:val="3BE5697E"/>
    <w:rsid w:val="3C091777"/>
    <w:rsid w:val="3C0D459D"/>
    <w:rsid w:val="3C2356BD"/>
    <w:rsid w:val="3C2708A4"/>
    <w:rsid w:val="3C331757"/>
    <w:rsid w:val="3C380B56"/>
    <w:rsid w:val="3C427ECB"/>
    <w:rsid w:val="3C551956"/>
    <w:rsid w:val="3C557AE5"/>
    <w:rsid w:val="3C651F27"/>
    <w:rsid w:val="3CA661D5"/>
    <w:rsid w:val="3CA830E1"/>
    <w:rsid w:val="3CCB6CEA"/>
    <w:rsid w:val="3CD9411F"/>
    <w:rsid w:val="3CF444C1"/>
    <w:rsid w:val="3D3F0B50"/>
    <w:rsid w:val="3D663279"/>
    <w:rsid w:val="3D666A92"/>
    <w:rsid w:val="3D6C2018"/>
    <w:rsid w:val="3D8E485F"/>
    <w:rsid w:val="3DBB3F8A"/>
    <w:rsid w:val="3DBE4D64"/>
    <w:rsid w:val="3DE07C79"/>
    <w:rsid w:val="3DE22215"/>
    <w:rsid w:val="3DE772CA"/>
    <w:rsid w:val="3DEC4ADD"/>
    <w:rsid w:val="3DFB4A0A"/>
    <w:rsid w:val="3E000F27"/>
    <w:rsid w:val="3E2152DB"/>
    <w:rsid w:val="3E233682"/>
    <w:rsid w:val="3E2906A0"/>
    <w:rsid w:val="3E2B2D9C"/>
    <w:rsid w:val="3E624E30"/>
    <w:rsid w:val="3E650BE1"/>
    <w:rsid w:val="3E697BCA"/>
    <w:rsid w:val="3E6B27DD"/>
    <w:rsid w:val="3E7356F8"/>
    <w:rsid w:val="3E8374B4"/>
    <w:rsid w:val="3EA55682"/>
    <w:rsid w:val="3EAC289E"/>
    <w:rsid w:val="3EC30573"/>
    <w:rsid w:val="3EC45BA7"/>
    <w:rsid w:val="3EE66F56"/>
    <w:rsid w:val="3EEA6234"/>
    <w:rsid w:val="3F1250C0"/>
    <w:rsid w:val="3F175654"/>
    <w:rsid w:val="3F240DE5"/>
    <w:rsid w:val="3F271CF4"/>
    <w:rsid w:val="3F330162"/>
    <w:rsid w:val="3F3F1333"/>
    <w:rsid w:val="3F4A0DEC"/>
    <w:rsid w:val="3F71205E"/>
    <w:rsid w:val="3F757CB0"/>
    <w:rsid w:val="3F7B71FE"/>
    <w:rsid w:val="3F7D02F5"/>
    <w:rsid w:val="3F811B04"/>
    <w:rsid w:val="3F834023"/>
    <w:rsid w:val="3F944BB4"/>
    <w:rsid w:val="3F953BF9"/>
    <w:rsid w:val="3F960609"/>
    <w:rsid w:val="3F9D1596"/>
    <w:rsid w:val="3FBB351B"/>
    <w:rsid w:val="3FCC450D"/>
    <w:rsid w:val="3FE63960"/>
    <w:rsid w:val="3FEE2E7E"/>
    <w:rsid w:val="3FF4057B"/>
    <w:rsid w:val="400053E5"/>
    <w:rsid w:val="401B7675"/>
    <w:rsid w:val="403E64BF"/>
    <w:rsid w:val="4043561F"/>
    <w:rsid w:val="40506DD7"/>
    <w:rsid w:val="405C3E1E"/>
    <w:rsid w:val="406377CE"/>
    <w:rsid w:val="406F707E"/>
    <w:rsid w:val="40844C2F"/>
    <w:rsid w:val="408A786A"/>
    <w:rsid w:val="4092032F"/>
    <w:rsid w:val="40A72762"/>
    <w:rsid w:val="40CD2687"/>
    <w:rsid w:val="40E4373A"/>
    <w:rsid w:val="40E676C6"/>
    <w:rsid w:val="40E80DB1"/>
    <w:rsid w:val="40F56A7F"/>
    <w:rsid w:val="40F60527"/>
    <w:rsid w:val="41026A49"/>
    <w:rsid w:val="41122619"/>
    <w:rsid w:val="41175AE5"/>
    <w:rsid w:val="412B5ADC"/>
    <w:rsid w:val="413626FA"/>
    <w:rsid w:val="414363EE"/>
    <w:rsid w:val="414C384F"/>
    <w:rsid w:val="41567D9B"/>
    <w:rsid w:val="415B6E85"/>
    <w:rsid w:val="416A304C"/>
    <w:rsid w:val="417E44BD"/>
    <w:rsid w:val="419052EF"/>
    <w:rsid w:val="419775A8"/>
    <w:rsid w:val="419B22C2"/>
    <w:rsid w:val="41B033F6"/>
    <w:rsid w:val="41B7625E"/>
    <w:rsid w:val="41C327B6"/>
    <w:rsid w:val="41CA15CB"/>
    <w:rsid w:val="41CB2D28"/>
    <w:rsid w:val="41CB32DA"/>
    <w:rsid w:val="41E933D3"/>
    <w:rsid w:val="41FF3F85"/>
    <w:rsid w:val="420B1B32"/>
    <w:rsid w:val="4212659E"/>
    <w:rsid w:val="422366A9"/>
    <w:rsid w:val="42387D66"/>
    <w:rsid w:val="42635483"/>
    <w:rsid w:val="42653044"/>
    <w:rsid w:val="42873D22"/>
    <w:rsid w:val="42960F7D"/>
    <w:rsid w:val="429927AC"/>
    <w:rsid w:val="42BE1F9B"/>
    <w:rsid w:val="42DD6B20"/>
    <w:rsid w:val="43027AB5"/>
    <w:rsid w:val="43176C2F"/>
    <w:rsid w:val="431B771B"/>
    <w:rsid w:val="43295E2F"/>
    <w:rsid w:val="432F217D"/>
    <w:rsid w:val="433F3F48"/>
    <w:rsid w:val="43511E28"/>
    <w:rsid w:val="43857CD5"/>
    <w:rsid w:val="43920C49"/>
    <w:rsid w:val="439A201E"/>
    <w:rsid w:val="43A4778B"/>
    <w:rsid w:val="43C21451"/>
    <w:rsid w:val="43EF391F"/>
    <w:rsid w:val="43F41581"/>
    <w:rsid w:val="43F923BC"/>
    <w:rsid w:val="44127D70"/>
    <w:rsid w:val="44155A31"/>
    <w:rsid w:val="44227A52"/>
    <w:rsid w:val="442F6145"/>
    <w:rsid w:val="44333218"/>
    <w:rsid w:val="44503973"/>
    <w:rsid w:val="4469023E"/>
    <w:rsid w:val="44754B41"/>
    <w:rsid w:val="447E6B04"/>
    <w:rsid w:val="44831CCF"/>
    <w:rsid w:val="44866FBC"/>
    <w:rsid w:val="4488453D"/>
    <w:rsid w:val="449532CD"/>
    <w:rsid w:val="44994E9A"/>
    <w:rsid w:val="44AA3EA5"/>
    <w:rsid w:val="44AE417A"/>
    <w:rsid w:val="44D93271"/>
    <w:rsid w:val="44EC02F0"/>
    <w:rsid w:val="450714B5"/>
    <w:rsid w:val="451B09F6"/>
    <w:rsid w:val="452323A9"/>
    <w:rsid w:val="452B6ED1"/>
    <w:rsid w:val="45440B20"/>
    <w:rsid w:val="45444E67"/>
    <w:rsid w:val="455442CC"/>
    <w:rsid w:val="45613167"/>
    <w:rsid w:val="45636CCF"/>
    <w:rsid w:val="457A3609"/>
    <w:rsid w:val="459F29FD"/>
    <w:rsid w:val="45A34A11"/>
    <w:rsid w:val="45AA6042"/>
    <w:rsid w:val="46034E76"/>
    <w:rsid w:val="4604638E"/>
    <w:rsid w:val="46517C12"/>
    <w:rsid w:val="46580434"/>
    <w:rsid w:val="4693578E"/>
    <w:rsid w:val="46AB6808"/>
    <w:rsid w:val="46AF42E7"/>
    <w:rsid w:val="46BD471A"/>
    <w:rsid w:val="46C15C9F"/>
    <w:rsid w:val="46E644F2"/>
    <w:rsid w:val="46EE0485"/>
    <w:rsid w:val="4700724C"/>
    <w:rsid w:val="470A6EFC"/>
    <w:rsid w:val="470B3758"/>
    <w:rsid w:val="470D06AA"/>
    <w:rsid w:val="47162837"/>
    <w:rsid w:val="47352F3C"/>
    <w:rsid w:val="47415B6C"/>
    <w:rsid w:val="47923311"/>
    <w:rsid w:val="47D54B4A"/>
    <w:rsid w:val="47F04266"/>
    <w:rsid w:val="483169BD"/>
    <w:rsid w:val="48551433"/>
    <w:rsid w:val="485E51D2"/>
    <w:rsid w:val="48600C5D"/>
    <w:rsid w:val="487B3F0D"/>
    <w:rsid w:val="487E23C6"/>
    <w:rsid w:val="48922CB1"/>
    <w:rsid w:val="489E7395"/>
    <w:rsid w:val="48C07AAA"/>
    <w:rsid w:val="48CC4580"/>
    <w:rsid w:val="48CE3888"/>
    <w:rsid w:val="48D034EE"/>
    <w:rsid w:val="48D968DE"/>
    <w:rsid w:val="48DC68A9"/>
    <w:rsid w:val="48E15503"/>
    <w:rsid w:val="48E90241"/>
    <w:rsid w:val="48FC3352"/>
    <w:rsid w:val="491B7462"/>
    <w:rsid w:val="492F0FA7"/>
    <w:rsid w:val="495717F2"/>
    <w:rsid w:val="496A6D55"/>
    <w:rsid w:val="49867716"/>
    <w:rsid w:val="49A5643A"/>
    <w:rsid w:val="49B12811"/>
    <w:rsid w:val="49B7134D"/>
    <w:rsid w:val="49C157A2"/>
    <w:rsid w:val="49CD6C9A"/>
    <w:rsid w:val="49CE64B8"/>
    <w:rsid w:val="49D4435D"/>
    <w:rsid w:val="49DE3262"/>
    <w:rsid w:val="49E41D9A"/>
    <w:rsid w:val="4A0E0BC5"/>
    <w:rsid w:val="4A102A6A"/>
    <w:rsid w:val="4A2947F2"/>
    <w:rsid w:val="4A365497"/>
    <w:rsid w:val="4A4A5994"/>
    <w:rsid w:val="4A55101D"/>
    <w:rsid w:val="4A5B228A"/>
    <w:rsid w:val="4A5B7E00"/>
    <w:rsid w:val="4A644FD5"/>
    <w:rsid w:val="4A6B0BA9"/>
    <w:rsid w:val="4A7C7B69"/>
    <w:rsid w:val="4A7F6A69"/>
    <w:rsid w:val="4B08769E"/>
    <w:rsid w:val="4B0A665A"/>
    <w:rsid w:val="4B0B1852"/>
    <w:rsid w:val="4B172B76"/>
    <w:rsid w:val="4B1E09D8"/>
    <w:rsid w:val="4B430E54"/>
    <w:rsid w:val="4B7F293B"/>
    <w:rsid w:val="4B8473A4"/>
    <w:rsid w:val="4B8636FF"/>
    <w:rsid w:val="4B9168E9"/>
    <w:rsid w:val="4B9C2BB8"/>
    <w:rsid w:val="4BA42063"/>
    <w:rsid w:val="4BB41B25"/>
    <w:rsid w:val="4BE10595"/>
    <w:rsid w:val="4BF57518"/>
    <w:rsid w:val="4BFF25DA"/>
    <w:rsid w:val="4C0D1591"/>
    <w:rsid w:val="4C205179"/>
    <w:rsid w:val="4C4834E2"/>
    <w:rsid w:val="4C5A54E8"/>
    <w:rsid w:val="4C6037DF"/>
    <w:rsid w:val="4C612391"/>
    <w:rsid w:val="4C6956B8"/>
    <w:rsid w:val="4C6F29B0"/>
    <w:rsid w:val="4C757744"/>
    <w:rsid w:val="4C877E79"/>
    <w:rsid w:val="4C9349B6"/>
    <w:rsid w:val="4CAC3B67"/>
    <w:rsid w:val="4CB4527A"/>
    <w:rsid w:val="4CD662F9"/>
    <w:rsid w:val="4CFC3AB3"/>
    <w:rsid w:val="4CFF6576"/>
    <w:rsid w:val="4D107B82"/>
    <w:rsid w:val="4D126EC2"/>
    <w:rsid w:val="4D253CC2"/>
    <w:rsid w:val="4D3A5339"/>
    <w:rsid w:val="4D3A7C2B"/>
    <w:rsid w:val="4D4A253C"/>
    <w:rsid w:val="4D594389"/>
    <w:rsid w:val="4D624E5F"/>
    <w:rsid w:val="4D6B6B04"/>
    <w:rsid w:val="4D766F49"/>
    <w:rsid w:val="4D7F61A8"/>
    <w:rsid w:val="4D95309C"/>
    <w:rsid w:val="4D972C04"/>
    <w:rsid w:val="4D994200"/>
    <w:rsid w:val="4D9C1B5F"/>
    <w:rsid w:val="4D9F6884"/>
    <w:rsid w:val="4DA04C0C"/>
    <w:rsid w:val="4DAF6B2A"/>
    <w:rsid w:val="4DBF0F7D"/>
    <w:rsid w:val="4DD47664"/>
    <w:rsid w:val="4DEF4CF0"/>
    <w:rsid w:val="4DFB0B4E"/>
    <w:rsid w:val="4E06267E"/>
    <w:rsid w:val="4E086783"/>
    <w:rsid w:val="4E0C2F62"/>
    <w:rsid w:val="4E0F2D94"/>
    <w:rsid w:val="4E186046"/>
    <w:rsid w:val="4E1A36D1"/>
    <w:rsid w:val="4E271C7E"/>
    <w:rsid w:val="4E312CA8"/>
    <w:rsid w:val="4E3E5170"/>
    <w:rsid w:val="4E501359"/>
    <w:rsid w:val="4E512994"/>
    <w:rsid w:val="4E52355F"/>
    <w:rsid w:val="4E5C5329"/>
    <w:rsid w:val="4E5F0E2C"/>
    <w:rsid w:val="4E655B83"/>
    <w:rsid w:val="4E6E5E37"/>
    <w:rsid w:val="4E7B357A"/>
    <w:rsid w:val="4E86231A"/>
    <w:rsid w:val="4E8D3D89"/>
    <w:rsid w:val="4EA44E8E"/>
    <w:rsid w:val="4EE257C6"/>
    <w:rsid w:val="4F03105C"/>
    <w:rsid w:val="4F063350"/>
    <w:rsid w:val="4F1C0A2D"/>
    <w:rsid w:val="4F2709D0"/>
    <w:rsid w:val="4F374301"/>
    <w:rsid w:val="4F4B104C"/>
    <w:rsid w:val="4F4D6B75"/>
    <w:rsid w:val="4F4D7EEA"/>
    <w:rsid w:val="4F5511D0"/>
    <w:rsid w:val="4F580DC1"/>
    <w:rsid w:val="4F674D3D"/>
    <w:rsid w:val="4F790ADA"/>
    <w:rsid w:val="4F817F30"/>
    <w:rsid w:val="4F950F94"/>
    <w:rsid w:val="4FA41C52"/>
    <w:rsid w:val="4FAD1674"/>
    <w:rsid w:val="4FFC7484"/>
    <w:rsid w:val="50007973"/>
    <w:rsid w:val="5001773E"/>
    <w:rsid w:val="500632EC"/>
    <w:rsid w:val="503376AA"/>
    <w:rsid w:val="503524E2"/>
    <w:rsid w:val="5052642F"/>
    <w:rsid w:val="50550409"/>
    <w:rsid w:val="5076253C"/>
    <w:rsid w:val="50772FB0"/>
    <w:rsid w:val="507E670B"/>
    <w:rsid w:val="50B7272C"/>
    <w:rsid w:val="50CE3C98"/>
    <w:rsid w:val="50D25EA7"/>
    <w:rsid w:val="50F9400C"/>
    <w:rsid w:val="51146F19"/>
    <w:rsid w:val="511D615B"/>
    <w:rsid w:val="512B21D6"/>
    <w:rsid w:val="513B5B4D"/>
    <w:rsid w:val="513C28CF"/>
    <w:rsid w:val="514152B1"/>
    <w:rsid w:val="515D72A4"/>
    <w:rsid w:val="517E5D5B"/>
    <w:rsid w:val="517F1CF5"/>
    <w:rsid w:val="519574BB"/>
    <w:rsid w:val="51B67E1A"/>
    <w:rsid w:val="51B8293A"/>
    <w:rsid w:val="51BC74C2"/>
    <w:rsid w:val="51CB7144"/>
    <w:rsid w:val="51D136A5"/>
    <w:rsid w:val="51DB371D"/>
    <w:rsid w:val="51E84DE8"/>
    <w:rsid w:val="51FE249B"/>
    <w:rsid w:val="520C5F94"/>
    <w:rsid w:val="521C5A92"/>
    <w:rsid w:val="52301ED4"/>
    <w:rsid w:val="523F63A7"/>
    <w:rsid w:val="524F48EB"/>
    <w:rsid w:val="525C736D"/>
    <w:rsid w:val="526141B4"/>
    <w:rsid w:val="526F0346"/>
    <w:rsid w:val="52A24D6D"/>
    <w:rsid w:val="52BD6869"/>
    <w:rsid w:val="52C365BD"/>
    <w:rsid w:val="52D90A76"/>
    <w:rsid w:val="52E2096F"/>
    <w:rsid w:val="52FE585C"/>
    <w:rsid w:val="530378D6"/>
    <w:rsid w:val="532214EE"/>
    <w:rsid w:val="53254391"/>
    <w:rsid w:val="532B59C3"/>
    <w:rsid w:val="5331436F"/>
    <w:rsid w:val="5336529A"/>
    <w:rsid w:val="533843C2"/>
    <w:rsid w:val="533C64CF"/>
    <w:rsid w:val="534265CF"/>
    <w:rsid w:val="53442477"/>
    <w:rsid w:val="53482E52"/>
    <w:rsid w:val="536804A2"/>
    <w:rsid w:val="536F00D9"/>
    <w:rsid w:val="53766B35"/>
    <w:rsid w:val="53793702"/>
    <w:rsid w:val="53897397"/>
    <w:rsid w:val="538F38C6"/>
    <w:rsid w:val="539152EF"/>
    <w:rsid w:val="53947860"/>
    <w:rsid w:val="539A6B71"/>
    <w:rsid w:val="53DE1835"/>
    <w:rsid w:val="53E669B8"/>
    <w:rsid w:val="53F6001A"/>
    <w:rsid w:val="54111737"/>
    <w:rsid w:val="54184B8C"/>
    <w:rsid w:val="54567B59"/>
    <w:rsid w:val="54590362"/>
    <w:rsid w:val="546D2EE1"/>
    <w:rsid w:val="5473040B"/>
    <w:rsid w:val="54935619"/>
    <w:rsid w:val="549621E5"/>
    <w:rsid w:val="54CA6CA2"/>
    <w:rsid w:val="55063FCC"/>
    <w:rsid w:val="550E4053"/>
    <w:rsid w:val="55271D0A"/>
    <w:rsid w:val="552A5B98"/>
    <w:rsid w:val="5538308A"/>
    <w:rsid w:val="55577E65"/>
    <w:rsid w:val="555F4AF4"/>
    <w:rsid w:val="556E3E1C"/>
    <w:rsid w:val="557B73CC"/>
    <w:rsid w:val="55AB7592"/>
    <w:rsid w:val="55BD421A"/>
    <w:rsid w:val="55BE6629"/>
    <w:rsid w:val="55CA3B4B"/>
    <w:rsid w:val="55CB5657"/>
    <w:rsid w:val="55CF59CE"/>
    <w:rsid w:val="55E57595"/>
    <w:rsid w:val="55E8678B"/>
    <w:rsid w:val="560916ED"/>
    <w:rsid w:val="561C11CA"/>
    <w:rsid w:val="562835AD"/>
    <w:rsid w:val="563461AF"/>
    <w:rsid w:val="56396D79"/>
    <w:rsid w:val="563E64B1"/>
    <w:rsid w:val="565F2947"/>
    <w:rsid w:val="5662259D"/>
    <w:rsid w:val="56653493"/>
    <w:rsid w:val="567D6779"/>
    <w:rsid w:val="568970DA"/>
    <w:rsid w:val="56B46464"/>
    <w:rsid w:val="56C45197"/>
    <w:rsid w:val="56D565DE"/>
    <w:rsid w:val="56E41326"/>
    <w:rsid w:val="56E863C4"/>
    <w:rsid w:val="56F20656"/>
    <w:rsid w:val="571729CB"/>
    <w:rsid w:val="57194517"/>
    <w:rsid w:val="572379E1"/>
    <w:rsid w:val="57282998"/>
    <w:rsid w:val="572C6923"/>
    <w:rsid w:val="57481580"/>
    <w:rsid w:val="574A5991"/>
    <w:rsid w:val="5750344C"/>
    <w:rsid w:val="575F39A7"/>
    <w:rsid w:val="57767177"/>
    <w:rsid w:val="577F5393"/>
    <w:rsid w:val="57945A2D"/>
    <w:rsid w:val="579A46BC"/>
    <w:rsid w:val="57A54D21"/>
    <w:rsid w:val="57A817A1"/>
    <w:rsid w:val="57A87A1F"/>
    <w:rsid w:val="57AB07E1"/>
    <w:rsid w:val="57B2098F"/>
    <w:rsid w:val="57BF676F"/>
    <w:rsid w:val="57CF1FF7"/>
    <w:rsid w:val="57EF614D"/>
    <w:rsid w:val="580A69D0"/>
    <w:rsid w:val="58287A19"/>
    <w:rsid w:val="582F0851"/>
    <w:rsid w:val="58305EED"/>
    <w:rsid w:val="58584F21"/>
    <w:rsid w:val="586649F3"/>
    <w:rsid w:val="586D46BC"/>
    <w:rsid w:val="58723A9C"/>
    <w:rsid w:val="587503F9"/>
    <w:rsid w:val="587E5913"/>
    <w:rsid w:val="58885F79"/>
    <w:rsid w:val="58A759AD"/>
    <w:rsid w:val="58C50593"/>
    <w:rsid w:val="58D24BB6"/>
    <w:rsid w:val="58D411B8"/>
    <w:rsid w:val="58D41FDA"/>
    <w:rsid w:val="58D624AF"/>
    <w:rsid w:val="58DE2671"/>
    <w:rsid w:val="58E2564E"/>
    <w:rsid w:val="58E345F9"/>
    <w:rsid w:val="58F54A6B"/>
    <w:rsid w:val="590A1A00"/>
    <w:rsid w:val="591A50BC"/>
    <w:rsid w:val="59284AB6"/>
    <w:rsid w:val="594471BC"/>
    <w:rsid w:val="594D5ADA"/>
    <w:rsid w:val="59637444"/>
    <w:rsid w:val="5978198D"/>
    <w:rsid w:val="5978678D"/>
    <w:rsid w:val="597E2C6F"/>
    <w:rsid w:val="59B46E25"/>
    <w:rsid w:val="59BA1D65"/>
    <w:rsid w:val="59C14F5F"/>
    <w:rsid w:val="59DB5DA3"/>
    <w:rsid w:val="59DF6C8D"/>
    <w:rsid w:val="59E97256"/>
    <w:rsid w:val="59F05B75"/>
    <w:rsid w:val="5A1F4690"/>
    <w:rsid w:val="5A337703"/>
    <w:rsid w:val="5A7E080A"/>
    <w:rsid w:val="5A827DBA"/>
    <w:rsid w:val="5AA8482C"/>
    <w:rsid w:val="5AC8459A"/>
    <w:rsid w:val="5ACD0B2B"/>
    <w:rsid w:val="5AD34D2F"/>
    <w:rsid w:val="5AD82070"/>
    <w:rsid w:val="5AE440A4"/>
    <w:rsid w:val="5AEE38C3"/>
    <w:rsid w:val="5B0D3A49"/>
    <w:rsid w:val="5B3852D2"/>
    <w:rsid w:val="5B3E4859"/>
    <w:rsid w:val="5B5C5C07"/>
    <w:rsid w:val="5B6E390F"/>
    <w:rsid w:val="5B7815A2"/>
    <w:rsid w:val="5B7B31C3"/>
    <w:rsid w:val="5B7D2C36"/>
    <w:rsid w:val="5B9023E9"/>
    <w:rsid w:val="5BA62339"/>
    <w:rsid w:val="5BBF53B2"/>
    <w:rsid w:val="5BC90790"/>
    <w:rsid w:val="5BD6779A"/>
    <w:rsid w:val="5BDE7355"/>
    <w:rsid w:val="5BFD39B4"/>
    <w:rsid w:val="5C07778A"/>
    <w:rsid w:val="5C1B74C8"/>
    <w:rsid w:val="5C304A4A"/>
    <w:rsid w:val="5C4031FE"/>
    <w:rsid w:val="5C4D5663"/>
    <w:rsid w:val="5C4F0627"/>
    <w:rsid w:val="5C576EC7"/>
    <w:rsid w:val="5C615D7A"/>
    <w:rsid w:val="5C6425B0"/>
    <w:rsid w:val="5C6A718A"/>
    <w:rsid w:val="5C6D662F"/>
    <w:rsid w:val="5C7054FA"/>
    <w:rsid w:val="5C7C3AE2"/>
    <w:rsid w:val="5C7D1232"/>
    <w:rsid w:val="5C840512"/>
    <w:rsid w:val="5C8B67F4"/>
    <w:rsid w:val="5C8D38E5"/>
    <w:rsid w:val="5C950518"/>
    <w:rsid w:val="5CB25CA0"/>
    <w:rsid w:val="5CD51E5D"/>
    <w:rsid w:val="5CDD044D"/>
    <w:rsid w:val="5CDE39D9"/>
    <w:rsid w:val="5CDF6434"/>
    <w:rsid w:val="5CE2398D"/>
    <w:rsid w:val="5CE402D5"/>
    <w:rsid w:val="5CE66CC6"/>
    <w:rsid w:val="5CFC1554"/>
    <w:rsid w:val="5CFC56AB"/>
    <w:rsid w:val="5CFD1D63"/>
    <w:rsid w:val="5D0250EF"/>
    <w:rsid w:val="5D064D71"/>
    <w:rsid w:val="5D0A14E9"/>
    <w:rsid w:val="5D0C6BFD"/>
    <w:rsid w:val="5D1A3C3A"/>
    <w:rsid w:val="5D1E76DC"/>
    <w:rsid w:val="5D3B2B9E"/>
    <w:rsid w:val="5D42747C"/>
    <w:rsid w:val="5D4406D6"/>
    <w:rsid w:val="5D605AD2"/>
    <w:rsid w:val="5D6A3C5B"/>
    <w:rsid w:val="5D756410"/>
    <w:rsid w:val="5D986DB0"/>
    <w:rsid w:val="5DC90872"/>
    <w:rsid w:val="5DD97139"/>
    <w:rsid w:val="5DDB5044"/>
    <w:rsid w:val="5DE7458C"/>
    <w:rsid w:val="5DF11117"/>
    <w:rsid w:val="5DFA23D7"/>
    <w:rsid w:val="5E0C64BF"/>
    <w:rsid w:val="5E156F74"/>
    <w:rsid w:val="5E1777AD"/>
    <w:rsid w:val="5E297673"/>
    <w:rsid w:val="5E2D528C"/>
    <w:rsid w:val="5E4E7E8C"/>
    <w:rsid w:val="5E641088"/>
    <w:rsid w:val="5E744C38"/>
    <w:rsid w:val="5E7A0F1A"/>
    <w:rsid w:val="5E7A58BB"/>
    <w:rsid w:val="5E824C16"/>
    <w:rsid w:val="5E91404D"/>
    <w:rsid w:val="5EA20A32"/>
    <w:rsid w:val="5EB84A9F"/>
    <w:rsid w:val="5EC104E8"/>
    <w:rsid w:val="5EE07A92"/>
    <w:rsid w:val="5EE85E97"/>
    <w:rsid w:val="5F2E10EC"/>
    <w:rsid w:val="5F563E34"/>
    <w:rsid w:val="5F5D1FC9"/>
    <w:rsid w:val="5F706746"/>
    <w:rsid w:val="5F765538"/>
    <w:rsid w:val="5F8D294D"/>
    <w:rsid w:val="5FA14C0C"/>
    <w:rsid w:val="5FA64AD3"/>
    <w:rsid w:val="5FB95EBC"/>
    <w:rsid w:val="5FBC464D"/>
    <w:rsid w:val="5FC75652"/>
    <w:rsid w:val="5FCE2790"/>
    <w:rsid w:val="5FEF72BA"/>
    <w:rsid w:val="5FF964F7"/>
    <w:rsid w:val="60095156"/>
    <w:rsid w:val="60115D36"/>
    <w:rsid w:val="602657AB"/>
    <w:rsid w:val="60290A4A"/>
    <w:rsid w:val="603217D2"/>
    <w:rsid w:val="60517BFB"/>
    <w:rsid w:val="606A7CEA"/>
    <w:rsid w:val="607840AB"/>
    <w:rsid w:val="607D3FA9"/>
    <w:rsid w:val="60920C97"/>
    <w:rsid w:val="60A43C92"/>
    <w:rsid w:val="60AA6CEC"/>
    <w:rsid w:val="60B276F1"/>
    <w:rsid w:val="60DC3E46"/>
    <w:rsid w:val="60E715C4"/>
    <w:rsid w:val="6114161E"/>
    <w:rsid w:val="61180627"/>
    <w:rsid w:val="61213F89"/>
    <w:rsid w:val="612548CA"/>
    <w:rsid w:val="612E3FA0"/>
    <w:rsid w:val="61336347"/>
    <w:rsid w:val="613A17DF"/>
    <w:rsid w:val="61744F5D"/>
    <w:rsid w:val="617D23F3"/>
    <w:rsid w:val="6191460F"/>
    <w:rsid w:val="61A0504C"/>
    <w:rsid w:val="61A25B85"/>
    <w:rsid w:val="61AA526C"/>
    <w:rsid w:val="61CE4D7E"/>
    <w:rsid w:val="61DE0EEE"/>
    <w:rsid w:val="61E84AA8"/>
    <w:rsid w:val="61F96003"/>
    <w:rsid w:val="620E6EB4"/>
    <w:rsid w:val="62157D85"/>
    <w:rsid w:val="62604A5A"/>
    <w:rsid w:val="626C2D83"/>
    <w:rsid w:val="62C07A96"/>
    <w:rsid w:val="62C95EE5"/>
    <w:rsid w:val="62D8133B"/>
    <w:rsid w:val="62F72C05"/>
    <w:rsid w:val="630A28F2"/>
    <w:rsid w:val="63147295"/>
    <w:rsid w:val="63194507"/>
    <w:rsid w:val="63233843"/>
    <w:rsid w:val="63405D76"/>
    <w:rsid w:val="634C6418"/>
    <w:rsid w:val="636E55A4"/>
    <w:rsid w:val="637852CC"/>
    <w:rsid w:val="637A1BD8"/>
    <w:rsid w:val="637C1C2C"/>
    <w:rsid w:val="63882E9B"/>
    <w:rsid w:val="63974D56"/>
    <w:rsid w:val="63A80E14"/>
    <w:rsid w:val="63B431B9"/>
    <w:rsid w:val="63BE095F"/>
    <w:rsid w:val="63EC1B3B"/>
    <w:rsid w:val="63EF290E"/>
    <w:rsid w:val="63F30ECF"/>
    <w:rsid w:val="640405CF"/>
    <w:rsid w:val="64130958"/>
    <w:rsid w:val="641D1A87"/>
    <w:rsid w:val="643854C6"/>
    <w:rsid w:val="643950F1"/>
    <w:rsid w:val="644C568B"/>
    <w:rsid w:val="64500019"/>
    <w:rsid w:val="64716043"/>
    <w:rsid w:val="64726469"/>
    <w:rsid w:val="6486712D"/>
    <w:rsid w:val="648A0FDE"/>
    <w:rsid w:val="64994B72"/>
    <w:rsid w:val="64B00C78"/>
    <w:rsid w:val="64DE4483"/>
    <w:rsid w:val="64DE66E8"/>
    <w:rsid w:val="64FD4159"/>
    <w:rsid w:val="65136BCF"/>
    <w:rsid w:val="65211640"/>
    <w:rsid w:val="654925AD"/>
    <w:rsid w:val="65622416"/>
    <w:rsid w:val="65804633"/>
    <w:rsid w:val="658C7E7A"/>
    <w:rsid w:val="65945D8B"/>
    <w:rsid w:val="65947BD8"/>
    <w:rsid w:val="659853AD"/>
    <w:rsid w:val="65A870DF"/>
    <w:rsid w:val="65BF2229"/>
    <w:rsid w:val="65D30172"/>
    <w:rsid w:val="65E3203B"/>
    <w:rsid w:val="65EB185D"/>
    <w:rsid w:val="65F10170"/>
    <w:rsid w:val="66133CC5"/>
    <w:rsid w:val="66157A1A"/>
    <w:rsid w:val="6623434A"/>
    <w:rsid w:val="664B64B4"/>
    <w:rsid w:val="66541C31"/>
    <w:rsid w:val="669046E4"/>
    <w:rsid w:val="66A01720"/>
    <w:rsid w:val="66A72E71"/>
    <w:rsid w:val="66C67936"/>
    <w:rsid w:val="66CB4A31"/>
    <w:rsid w:val="66E217B7"/>
    <w:rsid w:val="66EA5776"/>
    <w:rsid w:val="66F076A4"/>
    <w:rsid w:val="66F25C34"/>
    <w:rsid w:val="66F70C27"/>
    <w:rsid w:val="672374D1"/>
    <w:rsid w:val="67343D3E"/>
    <w:rsid w:val="673F27C8"/>
    <w:rsid w:val="674B0DEF"/>
    <w:rsid w:val="675A4C5F"/>
    <w:rsid w:val="676347E8"/>
    <w:rsid w:val="676466C2"/>
    <w:rsid w:val="6775340D"/>
    <w:rsid w:val="67754C7D"/>
    <w:rsid w:val="678C5CFD"/>
    <w:rsid w:val="67923589"/>
    <w:rsid w:val="679C3139"/>
    <w:rsid w:val="67C0433D"/>
    <w:rsid w:val="67D45696"/>
    <w:rsid w:val="67D87230"/>
    <w:rsid w:val="67FB6DD6"/>
    <w:rsid w:val="68145A84"/>
    <w:rsid w:val="68272050"/>
    <w:rsid w:val="682901E1"/>
    <w:rsid w:val="682B6DC5"/>
    <w:rsid w:val="684B613E"/>
    <w:rsid w:val="685D352B"/>
    <w:rsid w:val="686012D1"/>
    <w:rsid w:val="68622000"/>
    <w:rsid w:val="68694755"/>
    <w:rsid w:val="686D249B"/>
    <w:rsid w:val="686E2EEF"/>
    <w:rsid w:val="68771035"/>
    <w:rsid w:val="68940125"/>
    <w:rsid w:val="68964B7A"/>
    <w:rsid w:val="689F5284"/>
    <w:rsid w:val="68A60C73"/>
    <w:rsid w:val="68BD3E3D"/>
    <w:rsid w:val="68D02147"/>
    <w:rsid w:val="68EA6BE6"/>
    <w:rsid w:val="68F67FCA"/>
    <w:rsid w:val="68FA409D"/>
    <w:rsid w:val="690B2457"/>
    <w:rsid w:val="6926341B"/>
    <w:rsid w:val="6929365C"/>
    <w:rsid w:val="69355D1A"/>
    <w:rsid w:val="69540BD3"/>
    <w:rsid w:val="696D51CD"/>
    <w:rsid w:val="698C20D5"/>
    <w:rsid w:val="699F39D1"/>
    <w:rsid w:val="69A275F3"/>
    <w:rsid w:val="69A47DE7"/>
    <w:rsid w:val="69A81462"/>
    <w:rsid w:val="69C057FB"/>
    <w:rsid w:val="69CC5BFB"/>
    <w:rsid w:val="69E55A39"/>
    <w:rsid w:val="6A2A2D02"/>
    <w:rsid w:val="6A2C4B2E"/>
    <w:rsid w:val="6A2F03D1"/>
    <w:rsid w:val="6A326458"/>
    <w:rsid w:val="6A470A35"/>
    <w:rsid w:val="6A494392"/>
    <w:rsid w:val="6A4D6E26"/>
    <w:rsid w:val="6A515268"/>
    <w:rsid w:val="6A680C74"/>
    <w:rsid w:val="6A6E6FCC"/>
    <w:rsid w:val="6A70249C"/>
    <w:rsid w:val="6A767B33"/>
    <w:rsid w:val="6AAD2DFF"/>
    <w:rsid w:val="6AC051F4"/>
    <w:rsid w:val="6AC40678"/>
    <w:rsid w:val="6ADF24B2"/>
    <w:rsid w:val="6B0E195C"/>
    <w:rsid w:val="6B1341C0"/>
    <w:rsid w:val="6B2A7564"/>
    <w:rsid w:val="6B31040D"/>
    <w:rsid w:val="6B472D29"/>
    <w:rsid w:val="6B501596"/>
    <w:rsid w:val="6B5D7892"/>
    <w:rsid w:val="6B723DC6"/>
    <w:rsid w:val="6B727CCF"/>
    <w:rsid w:val="6B790ADA"/>
    <w:rsid w:val="6B85631A"/>
    <w:rsid w:val="6B92655D"/>
    <w:rsid w:val="6BA11616"/>
    <w:rsid w:val="6BA65AC4"/>
    <w:rsid w:val="6BBF47FB"/>
    <w:rsid w:val="6BCD01D5"/>
    <w:rsid w:val="6BDA6EBD"/>
    <w:rsid w:val="6BDC4A24"/>
    <w:rsid w:val="6BFA2F54"/>
    <w:rsid w:val="6BFB7E77"/>
    <w:rsid w:val="6C0D1B77"/>
    <w:rsid w:val="6C122C87"/>
    <w:rsid w:val="6C274715"/>
    <w:rsid w:val="6C4B6525"/>
    <w:rsid w:val="6C5373F6"/>
    <w:rsid w:val="6C6B7115"/>
    <w:rsid w:val="6C707EB6"/>
    <w:rsid w:val="6CA8220D"/>
    <w:rsid w:val="6CBF3114"/>
    <w:rsid w:val="6CC26EEE"/>
    <w:rsid w:val="6CD57C21"/>
    <w:rsid w:val="6CE755A6"/>
    <w:rsid w:val="6CF46D68"/>
    <w:rsid w:val="6D113FC2"/>
    <w:rsid w:val="6D135161"/>
    <w:rsid w:val="6D401B23"/>
    <w:rsid w:val="6D5515B2"/>
    <w:rsid w:val="6D5C58C8"/>
    <w:rsid w:val="6D605843"/>
    <w:rsid w:val="6D636473"/>
    <w:rsid w:val="6D6B5622"/>
    <w:rsid w:val="6D7B62F5"/>
    <w:rsid w:val="6D940451"/>
    <w:rsid w:val="6D9E53BD"/>
    <w:rsid w:val="6D9F6B55"/>
    <w:rsid w:val="6DA13A41"/>
    <w:rsid w:val="6DAD485B"/>
    <w:rsid w:val="6DB06BF0"/>
    <w:rsid w:val="6DD52B5A"/>
    <w:rsid w:val="6DD74D19"/>
    <w:rsid w:val="6DDD38CE"/>
    <w:rsid w:val="6DE263D8"/>
    <w:rsid w:val="6DE77AE0"/>
    <w:rsid w:val="6DF2144B"/>
    <w:rsid w:val="6DFB55ED"/>
    <w:rsid w:val="6E6F6DA5"/>
    <w:rsid w:val="6E830A53"/>
    <w:rsid w:val="6E867957"/>
    <w:rsid w:val="6E997DB3"/>
    <w:rsid w:val="6EC16833"/>
    <w:rsid w:val="6EC878D7"/>
    <w:rsid w:val="6ED86767"/>
    <w:rsid w:val="6EE34D52"/>
    <w:rsid w:val="6EE36E48"/>
    <w:rsid w:val="6EF14041"/>
    <w:rsid w:val="6F111DFE"/>
    <w:rsid w:val="6F147D72"/>
    <w:rsid w:val="6F215814"/>
    <w:rsid w:val="6F2B65D8"/>
    <w:rsid w:val="6F2E033E"/>
    <w:rsid w:val="6F3A38BF"/>
    <w:rsid w:val="6F65124D"/>
    <w:rsid w:val="6F6735E0"/>
    <w:rsid w:val="6F7D2787"/>
    <w:rsid w:val="6F902215"/>
    <w:rsid w:val="6F956DA5"/>
    <w:rsid w:val="6FA84E9D"/>
    <w:rsid w:val="6FAB6BF3"/>
    <w:rsid w:val="6FEC1FCB"/>
    <w:rsid w:val="6FF41954"/>
    <w:rsid w:val="7030524C"/>
    <w:rsid w:val="70561197"/>
    <w:rsid w:val="70A5674B"/>
    <w:rsid w:val="70A63C80"/>
    <w:rsid w:val="70C65125"/>
    <w:rsid w:val="70C675B9"/>
    <w:rsid w:val="70C8605D"/>
    <w:rsid w:val="70D3049D"/>
    <w:rsid w:val="70FC1499"/>
    <w:rsid w:val="70FF474E"/>
    <w:rsid w:val="71003D29"/>
    <w:rsid w:val="71073430"/>
    <w:rsid w:val="710C428C"/>
    <w:rsid w:val="710F5141"/>
    <w:rsid w:val="71265ECB"/>
    <w:rsid w:val="71392134"/>
    <w:rsid w:val="715552ED"/>
    <w:rsid w:val="715B0BE5"/>
    <w:rsid w:val="717E2D81"/>
    <w:rsid w:val="718D0A35"/>
    <w:rsid w:val="718E3BE1"/>
    <w:rsid w:val="71A141C6"/>
    <w:rsid w:val="71A27019"/>
    <w:rsid w:val="71AE3942"/>
    <w:rsid w:val="71FC578A"/>
    <w:rsid w:val="7203026D"/>
    <w:rsid w:val="721805C1"/>
    <w:rsid w:val="721C282A"/>
    <w:rsid w:val="72457A62"/>
    <w:rsid w:val="7249242F"/>
    <w:rsid w:val="72512F74"/>
    <w:rsid w:val="725A5A05"/>
    <w:rsid w:val="727217F7"/>
    <w:rsid w:val="728E6DD5"/>
    <w:rsid w:val="72A17082"/>
    <w:rsid w:val="72AF0586"/>
    <w:rsid w:val="72F8321F"/>
    <w:rsid w:val="731108A3"/>
    <w:rsid w:val="734232AA"/>
    <w:rsid w:val="734D5E38"/>
    <w:rsid w:val="735119F4"/>
    <w:rsid w:val="73676112"/>
    <w:rsid w:val="73710A74"/>
    <w:rsid w:val="738F4F6B"/>
    <w:rsid w:val="73905336"/>
    <w:rsid w:val="73A02854"/>
    <w:rsid w:val="73A105FA"/>
    <w:rsid w:val="73AA6256"/>
    <w:rsid w:val="73C03A78"/>
    <w:rsid w:val="73C04C46"/>
    <w:rsid w:val="73CA378D"/>
    <w:rsid w:val="73E106AB"/>
    <w:rsid w:val="74015CE6"/>
    <w:rsid w:val="740479BF"/>
    <w:rsid w:val="740B4FF9"/>
    <w:rsid w:val="740D05EF"/>
    <w:rsid w:val="74117DA9"/>
    <w:rsid w:val="741F711C"/>
    <w:rsid w:val="743143B2"/>
    <w:rsid w:val="74390A38"/>
    <w:rsid w:val="745C412D"/>
    <w:rsid w:val="7460423D"/>
    <w:rsid w:val="74794D67"/>
    <w:rsid w:val="74841C16"/>
    <w:rsid w:val="74AB05B2"/>
    <w:rsid w:val="74C616A1"/>
    <w:rsid w:val="74C71459"/>
    <w:rsid w:val="74E804D3"/>
    <w:rsid w:val="74EA79C1"/>
    <w:rsid w:val="74EF354D"/>
    <w:rsid w:val="74F1011D"/>
    <w:rsid w:val="74F350CE"/>
    <w:rsid w:val="74F90C72"/>
    <w:rsid w:val="75076551"/>
    <w:rsid w:val="7514044C"/>
    <w:rsid w:val="751B4F4E"/>
    <w:rsid w:val="752B137E"/>
    <w:rsid w:val="75377131"/>
    <w:rsid w:val="7538231B"/>
    <w:rsid w:val="753C7C5D"/>
    <w:rsid w:val="753F36C5"/>
    <w:rsid w:val="75413416"/>
    <w:rsid w:val="756318D1"/>
    <w:rsid w:val="757F394C"/>
    <w:rsid w:val="7581133E"/>
    <w:rsid w:val="758670CA"/>
    <w:rsid w:val="759B4B58"/>
    <w:rsid w:val="75A73928"/>
    <w:rsid w:val="75B559C0"/>
    <w:rsid w:val="75C3743D"/>
    <w:rsid w:val="75E16CA7"/>
    <w:rsid w:val="75E25018"/>
    <w:rsid w:val="75E25B28"/>
    <w:rsid w:val="75E303DA"/>
    <w:rsid w:val="75E453AB"/>
    <w:rsid w:val="75F80E01"/>
    <w:rsid w:val="76034FA5"/>
    <w:rsid w:val="76044754"/>
    <w:rsid w:val="76133563"/>
    <w:rsid w:val="761F6BF9"/>
    <w:rsid w:val="76232FE3"/>
    <w:rsid w:val="762A7084"/>
    <w:rsid w:val="763019F9"/>
    <w:rsid w:val="7631623D"/>
    <w:rsid w:val="7642661E"/>
    <w:rsid w:val="7648346E"/>
    <w:rsid w:val="7666550F"/>
    <w:rsid w:val="767876B8"/>
    <w:rsid w:val="768F7CA9"/>
    <w:rsid w:val="76996D4B"/>
    <w:rsid w:val="769B41EE"/>
    <w:rsid w:val="76AC1571"/>
    <w:rsid w:val="76AD4E3E"/>
    <w:rsid w:val="76B11981"/>
    <w:rsid w:val="76BD75A6"/>
    <w:rsid w:val="76D0028A"/>
    <w:rsid w:val="76E645F7"/>
    <w:rsid w:val="76EE0EC1"/>
    <w:rsid w:val="76F41E17"/>
    <w:rsid w:val="77154342"/>
    <w:rsid w:val="77576BC0"/>
    <w:rsid w:val="7761652B"/>
    <w:rsid w:val="7779577B"/>
    <w:rsid w:val="777C75C7"/>
    <w:rsid w:val="778F53FF"/>
    <w:rsid w:val="779019AA"/>
    <w:rsid w:val="77AA5F42"/>
    <w:rsid w:val="77CE5B38"/>
    <w:rsid w:val="77E1076C"/>
    <w:rsid w:val="77E83B46"/>
    <w:rsid w:val="77EF6FE8"/>
    <w:rsid w:val="77F07F23"/>
    <w:rsid w:val="78213A2C"/>
    <w:rsid w:val="782A634B"/>
    <w:rsid w:val="78327F9B"/>
    <w:rsid w:val="783570BA"/>
    <w:rsid w:val="783C4F83"/>
    <w:rsid w:val="786F3392"/>
    <w:rsid w:val="787C2047"/>
    <w:rsid w:val="78B231AE"/>
    <w:rsid w:val="78B40958"/>
    <w:rsid w:val="78BB458E"/>
    <w:rsid w:val="78C5097E"/>
    <w:rsid w:val="78C56844"/>
    <w:rsid w:val="78D174A2"/>
    <w:rsid w:val="78F45B2B"/>
    <w:rsid w:val="79021722"/>
    <w:rsid w:val="791C3210"/>
    <w:rsid w:val="7921541D"/>
    <w:rsid w:val="7928284C"/>
    <w:rsid w:val="792F61D3"/>
    <w:rsid w:val="793133B7"/>
    <w:rsid w:val="79406044"/>
    <w:rsid w:val="796D45A8"/>
    <w:rsid w:val="797462FF"/>
    <w:rsid w:val="79777CAB"/>
    <w:rsid w:val="799D53C8"/>
    <w:rsid w:val="79A62A92"/>
    <w:rsid w:val="79A66EC9"/>
    <w:rsid w:val="79AB7539"/>
    <w:rsid w:val="79B06DF9"/>
    <w:rsid w:val="79DC20EA"/>
    <w:rsid w:val="79EF40B2"/>
    <w:rsid w:val="79F50BA9"/>
    <w:rsid w:val="7A003233"/>
    <w:rsid w:val="7A236407"/>
    <w:rsid w:val="7A672613"/>
    <w:rsid w:val="7A6827CB"/>
    <w:rsid w:val="7A733E33"/>
    <w:rsid w:val="7A8642AA"/>
    <w:rsid w:val="7A915529"/>
    <w:rsid w:val="7AC8622E"/>
    <w:rsid w:val="7ACD3F14"/>
    <w:rsid w:val="7AD81EFB"/>
    <w:rsid w:val="7AE31FC9"/>
    <w:rsid w:val="7AFA2963"/>
    <w:rsid w:val="7B00678C"/>
    <w:rsid w:val="7B42252D"/>
    <w:rsid w:val="7B4D3F18"/>
    <w:rsid w:val="7B5E14F1"/>
    <w:rsid w:val="7B5F15C1"/>
    <w:rsid w:val="7B6E2A4A"/>
    <w:rsid w:val="7B6F7EA1"/>
    <w:rsid w:val="7B861C32"/>
    <w:rsid w:val="7B8B19FE"/>
    <w:rsid w:val="7BBF6725"/>
    <w:rsid w:val="7BCB1F9E"/>
    <w:rsid w:val="7BD60CA7"/>
    <w:rsid w:val="7C0976BA"/>
    <w:rsid w:val="7C227E5F"/>
    <w:rsid w:val="7C2C6C20"/>
    <w:rsid w:val="7C37633C"/>
    <w:rsid w:val="7C3B5389"/>
    <w:rsid w:val="7C4600C5"/>
    <w:rsid w:val="7C4B07BC"/>
    <w:rsid w:val="7C4F66D0"/>
    <w:rsid w:val="7C54760C"/>
    <w:rsid w:val="7C5D756B"/>
    <w:rsid w:val="7C6E0857"/>
    <w:rsid w:val="7C705BD6"/>
    <w:rsid w:val="7C8E2327"/>
    <w:rsid w:val="7C9702BE"/>
    <w:rsid w:val="7C9E762A"/>
    <w:rsid w:val="7CB86DEF"/>
    <w:rsid w:val="7CE209F0"/>
    <w:rsid w:val="7CF45980"/>
    <w:rsid w:val="7CF47434"/>
    <w:rsid w:val="7D007E47"/>
    <w:rsid w:val="7D345FDC"/>
    <w:rsid w:val="7D4D61A8"/>
    <w:rsid w:val="7D9A162A"/>
    <w:rsid w:val="7D9A1A9D"/>
    <w:rsid w:val="7DB1118C"/>
    <w:rsid w:val="7DC25B59"/>
    <w:rsid w:val="7DC63C72"/>
    <w:rsid w:val="7DC9730A"/>
    <w:rsid w:val="7DD17C98"/>
    <w:rsid w:val="7DF02759"/>
    <w:rsid w:val="7DF841EF"/>
    <w:rsid w:val="7E1447A1"/>
    <w:rsid w:val="7E396F9E"/>
    <w:rsid w:val="7E5069ED"/>
    <w:rsid w:val="7E640BAF"/>
    <w:rsid w:val="7E731336"/>
    <w:rsid w:val="7EB96AF3"/>
    <w:rsid w:val="7ECA70BC"/>
    <w:rsid w:val="7EE46BCB"/>
    <w:rsid w:val="7EE82F3D"/>
    <w:rsid w:val="7EF062BA"/>
    <w:rsid w:val="7EFE0724"/>
    <w:rsid w:val="7F187CD4"/>
    <w:rsid w:val="7F1E6E74"/>
    <w:rsid w:val="7F20361C"/>
    <w:rsid w:val="7F210589"/>
    <w:rsid w:val="7F323D96"/>
    <w:rsid w:val="7F482C5D"/>
    <w:rsid w:val="7F6B6CB4"/>
    <w:rsid w:val="7F7D1D99"/>
    <w:rsid w:val="7F816A41"/>
    <w:rsid w:val="7F9731B0"/>
    <w:rsid w:val="7F9937ED"/>
    <w:rsid w:val="7FAA4DD3"/>
    <w:rsid w:val="7FB92680"/>
    <w:rsid w:val="7FD01A48"/>
    <w:rsid w:val="7FD86ED6"/>
    <w:rsid w:val="7FF61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styleId="10">
    <w:name w:val="List Paragraph"/>
    <w:basedOn w:val="1"/>
    <w:qFormat/>
    <w:uiPriority w:val="34"/>
    <w:pPr>
      <w:ind w:firstLine="420" w:firstLineChars="200"/>
    </w:pPr>
    <w:rPr>
      <w:rFonts w:hint="eastAsia" w:ascii="Calibri" w:hAnsi="Calibri"/>
    </w:rPr>
  </w:style>
  <w:style w:type="paragraph" w:customStyle="1" w:styleId="11">
    <w:name w:val="a正文"/>
    <w:basedOn w:val="1"/>
    <w:qFormat/>
    <w:uiPriority w:val="0"/>
    <w:pPr>
      <w:snapToGrid w:val="0"/>
      <w:spacing w:line="520" w:lineRule="exact"/>
      <w:ind w:firstLine="640"/>
    </w:pPr>
    <w:rPr>
      <w:rFonts w:ascii="仿宋_GB2312" w:eastAsia="仿宋_GB2312" w:cs="仿宋_GB2312"/>
      <w:sz w:val="28"/>
      <w:szCs w:val="28"/>
    </w:rPr>
  </w:style>
  <w:style w:type="paragraph" w:customStyle="1" w:styleId="12">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12215</Words>
  <Characters>12843</Characters>
  <Lines>0</Lines>
  <Paragraphs>0</Paragraphs>
  <TotalTime>7</TotalTime>
  <ScaleCrop>false</ScaleCrop>
  <LinksUpToDate>false</LinksUpToDate>
  <CharactersWithSpaces>14076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2020-05-08T02:01:00Z</dcterms:created>
  <dc:creator>User</dc:creator>
  <cp:lastModifiedBy>刘端阳</cp:lastModifiedBy>
  <cp:lastPrinted>2022-09-15T09:04:00Z</cp:lastPrinted>
  <dcterms:modified xsi:type="dcterms:W3CDTF">2022-09-16T08:45:15Z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D276F1C870C84E3FB5C1327E2777FC15</vt:lpwstr>
  </property>
</Properties>
</file>